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738E" w:rsidR="00B10733" w:rsidP="10E5096F" w:rsidRDefault="00AE07F2" w14:paraId="7A7D1CEF" w14:textId="42478B7A">
      <w:pPr>
        <w:pStyle w:val="NoSpacing"/>
        <w:spacing w:line="276" w:lineRule="auto"/>
        <w:rPr>
          <w:rFonts w:ascii="Arial" w:hAnsi="Arial" w:cs="Arial"/>
          <w:b w:val="1"/>
          <w:bCs w:val="1"/>
          <w:sz w:val="36"/>
          <w:szCs w:val="36"/>
        </w:rPr>
      </w:pPr>
      <w:r w:rsidRPr="60931BB3" w:rsidR="00AE07F2">
        <w:rPr>
          <w:rFonts w:ascii="Arial" w:hAnsi="Arial" w:cs="Arial"/>
          <w:b w:val="1"/>
          <w:bCs w:val="1"/>
          <w:sz w:val="36"/>
          <w:szCs w:val="36"/>
        </w:rPr>
        <w:t>NATIONAL SELF-DIRECTED SUPPORT</w:t>
      </w:r>
      <w:r w:rsidRPr="60931BB3" w:rsidR="10E5096F">
        <w:rPr>
          <w:rFonts w:ascii="Arial" w:hAnsi="Arial" w:cs="Arial"/>
          <w:b w:val="1"/>
          <w:bCs w:val="1"/>
          <w:sz w:val="36"/>
          <w:szCs w:val="36"/>
        </w:rPr>
        <w:t xml:space="preserve"> </w:t>
      </w:r>
      <w:r w:rsidRPr="60931BB3" w:rsidR="00AE07F2">
        <w:rPr>
          <w:rFonts w:ascii="Arial" w:hAnsi="Arial" w:cs="Arial"/>
          <w:b w:val="1"/>
          <w:bCs w:val="1"/>
          <w:sz w:val="36"/>
          <w:szCs w:val="36"/>
        </w:rPr>
        <w:t>COLLABORATION</w:t>
      </w:r>
    </w:p>
    <w:p w:rsidRPr="00D6738E" w:rsidR="00B10733" w:rsidP="10E5096F" w:rsidRDefault="00B10733" w14:paraId="776E4BAD" w14:textId="188F260E">
      <w:pPr>
        <w:pStyle w:val="NoSpacing"/>
        <w:spacing w:line="276" w:lineRule="auto"/>
        <w:rPr>
          <w:rFonts w:ascii="Arial" w:hAnsi="Arial" w:cs="Arial"/>
          <w:b/>
          <w:bCs/>
          <w:sz w:val="36"/>
          <w:szCs w:val="36"/>
        </w:rPr>
      </w:pPr>
    </w:p>
    <w:p w:rsidRPr="00D6738E" w:rsidR="00477FDF" w:rsidP="10E5096F" w:rsidRDefault="00B10733" w14:paraId="1271A1C6" w14:textId="13A5493E">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Pr="00D6738E" w:rsidR="00C55854">
        <w:rPr>
          <w:rFonts w:ascii="Arial" w:hAnsi="Arial" w:cs="Arial"/>
          <w:b/>
          <w:bCs/>
          <w:sz w:val="32"/>
          <w:szCs w:val="32"/>
        </w:rPr>
        <w:t>MEETING</w:t>
      </w:r>
    </w:p>
    <w:p w:rsidRPr="00D6738E" w:rsidR="00477FDF" w:rsidP="002D0D63" w:rsidRDefault="00477FDF" w14:paraId="5CDE7B52" w14:textId="4BA832A0">
      <w:pPr>
        <w:pStyle w:val="NoSpacing"/>
        <w:spacing w:line="276" w:lineRule="auto"/>
        <w:rPr>
          <w:rFonts w:ascii="Arial" w:hAnsi="Arial" w:cs="Arial"/>
          <w:b/>
          <w:sz w:val="20"/>
          <w:szCs w:val="20"/>
        </w:rPr>
      </w:pPr>
    </w:p>
    <w:p w:rsidRPr="00D6738E" w:rsidR="00477FDF" w:rsidP="002D0D63" w:rsidRDefault="00113B47" w14:paraId="3682D4E0" w14:textId="28C438AD">
      <w:pPr>
        <w:spacing w:line="276" w:lineRule="auto"/>
        <w:rPr>
          <w:rFonts w:ascii="Arial" w:hAnsi="Arial" w:eastAsia="Arial" w:cs="Arial"/>
          <w:b/>
          <w:sz w:val="24"/>
          <w:szCs w:val="24"/>
        </w:rPr>
      </w:pPr>
      <w:r w:rsidRPr="00D6738E">
        <w:rPr>
          <w:rFonts w:ascii="Arial" w:hAnsi="Arial" w:eastAsia="Arial" w:cs="Arial"/>
          <w:b/>
          <w:bCs/>
          <w:sz w:val="24"/>
          <w:szCs w:val="24"/>
        </w:rPr>
        <w:t>In</w:t>
      </w:r>
      <w:r w:rsidRPr="00D6738E" w:rsidR="0001028A">
        <w:rPr>
          <w:rFonts w:ascii="Arial" w:hAnsi="Arial" w:eastAsia="Arial" w:cs="Arial"/>
          <w:b/>
          <w:bCs/>
          <w:sz w:val="24"/>
          <w:szCs w:val="24"/>
        </w:rPr>
        <w:t xml:space="preserve"> attendance by video conference:</w:t>
      </w:r>
    </w:p>
    <w:tbl>
      <w:tblPr>
        <w:tblW w:w="1388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4095"/>
        <w:gridCol w:w="4545"/>
        <w:gridCol w:w="5247"/>
      </w:tblGrid>
      <w:tr w:rsidRPr="00D6738E" w:rsidR="00441C75" w:rsidTr="59F5D028" w14:paraId="42EA4112" w14:textId="3E1174E3">
        <w:tc>
          <w:tcPr>
            <w:tcW w:w="4095" w:type="dxa"/>
            <w:tcMar/>
            <w:vAlign w:val="center"/>
          </w:tcPr>
          <w:p w:rsidRPr="00D6738E" w:rsidR="00441C75" w:rsidP="002D0D63" w:rsidRDefault="00313E0C" w14:paraId="542D664C" w14:textId="3EE97047">
            <w:pPr>
              <w:spacing w:line="276" w:lineRule="auto"/>
              <w:rPr>
                <w:rFonts w:ascii="Arial" w:hAnsi="Arial" w:eastAsia="Calibri" w:cs="Arial"/>
                <w:sz w:val="20"/>
                <w:szCs w:val="20"/>
              </w:rPr>
            </w:pPr>
            <w:r>
              <w:rPr>
                <w:rFonts w:ascii="Arial" w:hAnsi="Arial" w:eastAsia="Calibri" w:cs="Arial"/>
                <w:sz w:val="20"/>
                <w:szCs w:val="20"/>
              </w:rPr>
              <w:t>Donald Macleod (SDS Scotland) (chair)</w:t>
            </w:r>
          </w:p>
        </w:tc>
        <w:tc>
          <w:tcPr>
            <w:tcW w:w="4545" w:type="dxa"/>
            <w:tcMar/>
            <w:vAlign w:val="center"/>
          </w:tcPr>
          <w:p w:rsidRPr="00D6738E" w:rsidR="00441C75" w:rsidP="002D0D63" w:rsidRDefault="00313E0C" w14:paraId="6CBA520A" w14:textId="27F85AB4">
            <w:pPr>
              <w:spacing w:line="276" w:lineRule="auto"/>
              <w:rPr>
                <w:rFonts w:ascii="Arial" w:hAnsi="Arial" w:eastAsia="Calibri" w:cs="Arial"/>
                <w:sz w:val="20"/>
                <w:szCs w:val="20"/>
              </w:rPr>
            </w:pPr>
            <w:r w:rsidRPr="59F5D028" w:rsidR="00313E0C">
              <w:rPr>
                <w:rFonts w:ascii="Arial" w:hAnsi="Arial" w:eastAsia="Calibri" w:cs="Arial"/>
                <w:sz w:val="20"/>
                <w:szCs w:val="20"/>
              </w:rPr>
              <w:t>Les Watson (</w:t>
            </w:r>
            <w:r w:rsidRPr="59F5D028" w:rsidR="00313E0C">
              <w:rPr>
                <w:rFonts w:ascii="Arial" w:hAnsi="Arial" w:eastAsia="Calibri" w:cs="Arial"/>
                <w:sz w:val="20"/>
                <w:szCs w:val="20"/>
              </w:rPr>
              <w:t>Personal</w:t>
            </w:r>
            <w:r w:rsidRPr="59F5D028" w:rsidR="00313E0C">
              <w:rPr>
                <w:rFonts w:ascii="Arial" w:hAnsi="Arial" w:eastAsia="Calibri" w:cs="Arial"/>
                <w:sz w:val="20"/>
                <w:szCs w:val="20"/>
              </w:rPr>
              <w:t xml:space="preserve"> Assistants Network)</w:t>
            </w:r>
          </w:p>
        </w:tc>
        <w:tc>
          <w:tcPr>
            <w:tcW w:w="5247" w:type="dxa"/>
            <w:tcMar/>
          </w:tcPr>
          <w:p w:rsidRPr="00D6738E" w:rsidR="00441C75" w:rsidP="002D0D63" w:rsidRDefault="00441C75" w14:paraId="3EBDEDB3" w14:textId="1F085E50">
            <w:pPr>
              <w:spacing w:line="276" w:lineRule="auto"/>
              <w:rPr>
                <w:rFonts w:ascii="Arial" w:hAnsi="Arial" w:eastAsia="Calibri" w:cs="Arial"/>
                <w:sz w:val="20"/>
                <w:szCs w:val="20"/>
              </w:rPr>
            </w:pPr>
            <w:r w:rsidRPr="59F5D028" w:rsidR="59F5D028">
              <w:rPr>
                <w:rFonts w:ascii="Arial" w:hAnsi="Arial" w:eastAsia="Calibri" w:cs="Arial"/>
                <w:sz w:val="20"/>
                <w:szCs w:val="20"/>
              </w:rPr>
              <w:t>Emma Miller (Personal Outcomes Network)</w:t>
            </w:r>
          </w:p>
        </w:tc>
      </w:tr>
      <w:tr w:rsidRPr="00D6738E" w:rsidR="00441C75" w:rsidTr="59F5D028" w14:paraId="6C7E08D6" w14:textId="1754BF93">
        <w:tc>
          <w:tcPr>
            <w:tcW w:w="4095" w:type="dxa"/>
            <w:tcMar/>
            <w:vAlign w:val="center"/>
          </w:tcPr>
          <w:p w:rsidRPr="00D6738E" w:rsidR="00441C75" w:rsidP="002D0D63" w:rsidRDefault="00441C75" w14:paraId="2FCF17B2" w14:textId="7322B539">
            <w:pPr>
              <w:spacing w:line="276" w:lineRule="auto"/>
              <w:rPr>
                <w:rFonts w:ascii="Arial" w:hAnsi="Arial" w:eastAsia="Calibri" w:cs="Arial"/>
                <w:sz w:val="20"/>
                <w:szCs w:val="20"/>
              </w:rPr>
            </w:pPr>
            <w:r w:rsidRPr="59F5D028" w:rsidR="59F5D028">
              <w:rPr>
                <w:rFonts w:ascii="Arial" w:hAnsi="Arial" w:eastAsia="Calibri" w:cs="Arial"/>
                <w:sz w:val="20"/>
                <w:szCs w:val="20"/>
              </w:rPr>
              <w:t>Jeremy Adderley (SDS Scotland)</w:t>
            </w:r>
          </w:p>
        </w:tc>
        <w:tc>
          <w:tcPr>
            <w:tcW w:w="4545" w:type="dxa"/>
            <w:tcMar/>
            <w:vAlign w:val="center"/>
          </w:tcPr>
          <w:p w:rsidR="59F5D028" w:rsidP="59F5D028" w:rsidRDefault="59F5D028" w14:paraId="5707FEBE" w14:textId="04CAB44E">
            <w:pPr>
              <w:spacing w:line="276" w:lineRule="auto"/>
              <w:rPr>
                <w:rFonts w:ascii="Arial" w:hAnsi="Arial" w:eastAsia="Calibri" w:cs="Arial"/>
                <w:sz w:val="20"/>
                <w:szCs w:val="20"/>
              </w:rPr>
            </w:pPr>
            <w:r w:rsidRPr="59F5D028" w:rsidR="59F5D028">
              <w:rPr>
                <w:rFonts w:ascii="Arial" w:hAnsi="Arial" w:eastAsia="Calibri" w:cs="Arial"/>
                <w:sz w:val="20"/>
                <w:szCs w:val="20"/>
              </w:rPr>
              <w:t>James Carle (Scottish Care)</w:t>
            </w:r>
          </w:p>
        </w:tc>
        <w:tc>
          <w:tcPr>
            <w:tcW w:w="5247" w:type="dxa"/>
            <w:tcMar/>
          </w:tcPr>
          <w:p w:rsidRPr="00D6738E" w:rsidR="00441C75" w:rsidP="002D0D63" w:rsidRDefault="00441C75" w14:paraId="2946322F" w14:textId="338AD7A9">
            <w:pPr>
              <w:spacing w:line="276" w:lineRule="auto"/>
              <w:rPr>
                <w:rFonts w:ascii="Arial" w:hAnsi="Arial" w:eastAsia="Calibri" w:cs="Arial"/>
                <w:sz w:val="20"/>
                <w:szCs w:val="20"/>
              </w:rPr>
            </w:pPr>
            <w:r w:rsidRPr="59F5D028" w:rsidR="59F5D028">
              <w:rPr>
                <w:rFonts w:ascii="Arial" w:hAnsi="Arial" w:eastAsia="Calibri" w:cs="Arial"/>
                <w:sz w:val="20"/>
                <w:szCs w:val="20"/>
              </w:rPr>
              <w:t>Des McCart (Healthcare Improvement Scotland)</w:t>
            </w:r>
          </w:p>
        </w:tc>
      </w:tr>
      <w:tr w:rsidRPr="00D6738E" w:rsidR="00441C75" w:rsidTr="59F5D028" w14:paraId="4530D1E3" w14:textId="05000F5E">
        <w:tc>
          <w:tcPr>
            <w:tcW w:w="4095" w:type="dxa"/>
            <w:tcMar/>
            <w:vAlign w:val="center"/>
          </w:tcPr>
          <w:p w:rsidRPr="00D6738E" w:rsidR="00441C75" w:rsidP="002D0D63" w:rsidRDefault="00441C75" w14:paraId="3A25E2A4" w14:textId="38EC2777">
            <w:pPr>
              <w:spacing w:line="276" w:lineRule="auto"/>
              <w:rPr>
                <w:rFonts w:ascii="Arial" w:hAnsi="Arial" w:eastAsia="Calibri" w:cs="Arial"/>
                <w:sz w:val="20"/>
                <w:szCs w:val="20"/>
              </w:rPr>
            </w:pPr>
            <w:r w:rsidRPr="59F5D028" w:rsidR="59F5D028">
              <w:rPr>
                <w:rFonts w:ascii="Arial" w:hAnsi="Arial" w:eastAsia="Calibri" w:cs="Arial"/>
                <w:sz w:val="20"/>
                <w:szCs w:val="20"/>
              </w:rPr>
              <w:t>Mark Han-Johnston (SDS Scotland)</w:t>
            </w:r>
          </w:p>
        </w:tc>
        <w:tc>
          <w:tcPr>
            <w:tcW w:w="4545" w:type="dxa"/>
            <w:tcMar/>
            <w:vAlign w:val="center"/>
          </w:tcPr>
          <w:p w:rsidR="59F5D028" w:rsidP="59F5D028" w:rsidRDefault="59F5D028" w14:paraId="55E54CE8" w14:textId="713FD17F">
            <w:pPr>
              <w:spacing w:line="276" w:lineRule="auto"/>
              <w:rPr>
                <w:rFonts w:ascii="Arial" w:hAnsi="Arial" w:eastAsia="Calibri" w:cs="Arial"/>
                <w:sz w:val="20"/>
                <w:szCs w:val="20"/>
              </w:rPr>
            </w:pPr>
            <w:r w:rsidRPr="59F5D028" w:rsidR="59F5D028">
              <w:rPr>
                <w:rFonts w:ascii="Arial" w:hAnsi="Arial" w:eastAsia="Calibri" w:cs="Arial"/>
                <w:sz w:val="20"/>
                <w:szCs w:val="20"/>
              </w:rPr>
              <w:t>Pauline Lunn (In Control Scotland)</w:t>
            </w:r>
          </w:p>
        </w:tc>
        <w:tc>
          <w:tcPr>
            <w:tcW w:w="5247" w:type="dxa"/>
            <w:tcMar/>
          </w:tcPr>
          <w:p w:rsidRPr="00D6738E" w:rsidR="00441C75" w:rsidP="002D0D63" w:rsidRDefault="00441C75" w14:paraId="6E5A37E7" w14:textId="4945BDE5">
            <w:pPr>
              <w:spacing w:line="276" w:lineRule="auto"/>
              <w:rPr>
                <w:rFonts w:ascii="Arial" w:hAnsi="Arial" w:eastAsia="Calibri" w:cs="Arial"/>
                <w:sz w:val="20"/>
                <w:szCs w:val="20"/>
              </w:rPr>
            </w:pPr>
            <w:r w:rsidRPr="59F5D028" w:rsidR="59F5D028">
              <w:rPr>
                <w:rFonts w:ascii="Arial" w:hAnsi="Arial" w:eastAsia="Calibri" w:cs="Arial"/>
                <w:sz w:val="20"/>
                <w:szCs w:val="20"/>
              </w:rPr>
              <w:t>Kevin Drugan (Glasgow Centre for Inclusive Living)</w:t>
            </w:r>
          </w:p>
        </w:tc>
      </w:tr>
      <w:tr w:rsidRPr="00D6738E" w:rsidR="00441C75" w:rsidTr="59F5D028" w14:paraId="5797DE6C" w14:textId="26AF8A43">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596F62F6" w14:textId="0A95FBE2">
            <w:pPr>
              <w:spacing w:line="276" w:lineRule="auto"/>
              <w:rPr>
                <w:rFonts w:ascii="Arial" w:hAnsi="Arial" w:eastAsia="Calibri" w:cs="Arial"/>
                <w:sz w:val="20"/>
                <w:szCs w:val="20"/>
              </w:rPr>
            </w:pPr>
            <w:r w:rsidRPr="59F5D028" w:rsidR="59F5D028">
              <w:rPr>
                <w:rFonts w:ascii="Arial" w:hAnsi="Arial" w:eastAsia="Calibri" w:cs="Arial"/>
                <w:sz w:val="20"/>
                <w:szCs w:val="20"/>
              </w:rPr>
              <w:t>Margaret Petherbridge (Falkirk HSCP)</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780B6A3C" w14:textId="17B42B19">
            <w:pPr>
              <w:spacing w:line="276" w:lineRule="auto"/>
              <w:rPr>
                <w:rFonts w:ascii="Arial" w:hAnsi="Arial" w:eastAsia="Calibri" w:cs="Arial"/>
                <w:sz w:val="20"/>
                <w:szCs w:val="20"/>
              </w:rPr>
            </w:pPr>
            <w:r w:rsidRPr="59F5D028" w:rsidR="59F5D028">
              <w:rPr>
                <w:rFonts w:ascii="Arial" w:hAnsi="Arial" w:eastAsia="Calibri" w:cs="Arial"/>
                <w:sz w:val="20"/>
                <w:szCs w:val="20"/>
              </w:rPr>
              <w:t>Alistair Minty (In Control Scotland)</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60FE2397" w14:textId="7FB437BD">
            <w:pPr>
              <w:spacing w:line="276" w:lineRule="auto"/>
              <w:rPr>
                <w:rFonts w:ascii="Arial" w:hAnsi="Arial" w:eastAsia="Calibri" w:cs="Arial"/>
                <w:sz w:val="20"/>
                <w:szCs w:val="20"/>
              </w:rPr>
            </w:pPr>
            <w:r w:rsidRPr="59F5D028" w:rsidR="59F5D028">
              <w:rPr>
                <w:rFonts w:ascii="Arial" w:hAnsi="Arial" w:eastAsia="Calibri" w:cs="Arial"/>
                <w:sz w:val="20"/>
                <w:szCs w:val="20"/>
              </w:rPr>
              <w:t>Lou Close (researcher for In Control Scotland)</w:t>
            </w:r>
          </w:p>
        </w:tc>
      </w:tr>
      <w:tr w:rsidRPr="00D6738E" w:rsidR="00441C75" w:rsidTr="59F5D028" w14:paraId="7B8883CF" w14:textId="5A3DED0B">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335ECC8E" w14:textId="03FDB9B4">
            <w:pPr>
              <w:spacing w:line="276" w:lineRule="auto"/>
              <w:rPr>
                <w:rFonts w:ascii="Arial" w:hAnsi="Arial" w:eastAsia="Calibri" w:cs="Arial"/>
                <w:sz w:val="20"/>
                <w:szCs w:val="20"/>
              </w:rPr>
            </w:pPr>
            <w:r w:rsidRPr="59F5D028" w:rsidR="59F5D028">
              <w:rPr>
                <w:rFonts w:ascii="Arial" w:hAnsi="Arial" w:eastAsia="Calibri" w:cs="Arial"/>
                <w:sz w:val="20"/>
                <w:szCs w:val="20"/>
              </w:rPr>
              <w:t>Claire Roxburgh (East Ayrshire HSCP)</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78A0CA42" w14:textId="4B2ECC1E">
            <w:pPr>
              <w:spacing w:line="276" w:lineRule="auto"/>
              <w:rPr>
                <w:rFonts w:ascii="Arial" w:hAnsi="Arial" w:eastAsia="Calibri" w:cs="Arial"/>
                <w:sz w:val="20"/>
                <w:szCs w:val="20"/>
              </w:rPr>
            </w:pPr>
            <w:r w:rsidRPr="59F5D028" w:rsidR="59F5D028">
              <w:rPr>
                <w:rFonts w:ascii="Arial" w:hAnsi="Arial" w:eastAsia="Calibri" w:cs="Arial"/>
                <w:sz w:val="20"/>
                <w:szCs w:val="20"/>
              </w:rPr>
              <w:t>Jill Fraser (Inspiring Scotland)</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7F060C5F" w14:textId="07155E4D">
            <w:pPr>
              <w:spacing w:line="276" w:lineRule="auto"/>
              <w:rPr>
                <w:rFonts w:ascii="Arial" w:hAnsi="Arial" w:eastAsia="Calibri" w:cs="Arial"/>
                <w:sz w:val="20"/>
                <w:szCs w:val="20"/>
              </w:rPr>
            </w:pPr>
            <w:r w:rsidRPr="59F5D028" w:rsidR="59F5D028">
              <w:rPr>
                <w:rFonts w:ascii="Arial" w:hAnsi="Arial" w:eastAsia="Calibri" w:cs="Arial"/>
                <w:sz w:val="20"/>
                <w:szCs w:val="20"/>
              </w:rPr>
              <w:t>Sophie Lawson (Glasgow Disability Alliance)</w:t>
            </w:r>
          </w:p>
        </w:tc>
      </w:tr>
      <w:tr w:rsidRPr="00D6738E" w:rsidR="00441C75" w:rsidTr="59F5D028" w14:paraId="6719EAA0" w14:textId="0004EBD4">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2CAB332B" w14:textId="12A61590">
            <w:pPr>
              <w:spacing w:line="276" w:lineRule="auto"/>
              <w:rPr>
                <w:rFonts w:ascii="Arial" w:hAnsi="Arial" w:eastAsia="Calibri" w:cs="Arial"/>
                <w:sz w:val="20"/>
                <w:szCs w:val="20"/>
              </w:rPr>
            </w:pPr>
            <w:r w:rsidRPr="59F5D028" w:rsidR="59F5D028">
              <w:rPr>
                <w:rFonts w:ascii="Arial" w:hAnsi="Arial" w:eastAsia="Calibri" w:cs="Arial"/>
                <w:sz w:val="20"/>
                <w:szCs w:val="20"/>
              </w:rPr>
              <w:t>Roddy Huggan (Moray HSCP)</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2263640D" w14:textId="1593D806">
            <w:pPr>
              <w:spacing w:line="276" w:lineRule="auto"/>
              <w:rPr>
                <w:rFonts w:ascii="Arial" w:hAnsi="Arial" w:eastAsia="Calibri" w:cs="Arial"/>
                <w:sz w:val="20"/>
                <w:szCs w:val="20"/>
              </w:rPr>
            </w:pPr>
            <w:r w:rsidRPr="59F5D028" w:rsidR="59F5D028">
              <w:rPr>
                <w:rFonts w:ascii="Arial" w:hAnsi="Arial" w:eastAsia="Calibri" w:cs="Arial"/>
                <w:sz w:val="20"/>
                <w:szCs w:val="20"/>
              </w:rPr>
              <w:t>Innes Turner (Care Inspectorate)</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35C0F9EA" w14:textId="3CFD125E">
            <w:pPr>
              <w:spacing w:line="276" w:lineRule="auto"/>
              <w:rPr>
                <w:rFonts w:ascii="Arial" w:hAnsi="Arial" w:eastAsia="Calibri" w:cs="Arial"/>
                <w:sz w:val="20"/>
                <w:szCs w:val="20"/>
              </w:rPr>
            </w:pPr>
            <w:r w:rsidRPr="59F5D028" w:rsidR="59F5D028">
              <w:rPr>
                <w:rFonts w:ascii="Arial" w:hAnsi="Arial" w:eastAsia="Calibri" w:cs="Arial"/>
                <w:sz w:val="20"/>
                <w:szCs w:val="20"/>
              </w:rPr>
              <w:t>Fran Holligan (Convention of Scottish Local Authorities)</w:t>
            </w:r>
          </w:p>
        </w:tc>
      </w:tr>
      <w:tr w:rsidRPr="00D6738E" w:rsidR="00441C75" w:rsidTr="59F5D028" w14:paraId="17FEBF38" w14:textId="0B53B267">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254C01F6" w14:textId="6DC3F02E">
            <w:pPr>
              <w:spacing w:line="276" w:lineRule="auto"/>
              <w:rPr>
                <w:rFonts w:ascii="Arial" w:hAnsi="Arial" w:eastAsia="Calibri" w:cs="Arial"/>
                <w:sz w:val="20"/>
                <w:szCs w:val="20"/>
              </w:rPr>
            </w:pPr>
            <w:r w:rsidRPr="59F5D028" w:rsidR="59F5D028">
              <w:rPr>
                <w:rFonts w:ascii="Arial" w:hAnsi="Arial" w:eastAsia="Calibri" w:cs="Arial"/>
                <w:sz w:val="20"/>
                <w:szCs w:val="20"/>
              </w:rPr>
              <w:t>Jen Grundy (Edinburgh HSCP)</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75DA74A9" w14:textId="519FE7AC">
            <w:pPr>
              <w:spacing w:line="276" w:lineRule="auto"/>
              <w:rPr>
                <w:rFonts w:ascii="Arial" w:hAnsi="Arial" w:eastAsia="Calibri" w:cs="Arial"/>
                <w:sz w:val="20"/>
                <w:szCs w:val="20"/>
              </w:rPr>
            </w:pPr>
            <w:r w:rsidRPr="59F5D028" w:rsidR="59F5D028">
              <w:rPr>
                <w:rFonts w:ascii="Arial" w:hAnsi="Arial" w:eastAsia="Calibri" w:cs="Arial"/>
                <w:sz w:val="20"/>
                <w:szCs w:val="20"/>
              </w:rPr>
              <w:t>John Skouse (Care Inspectorate)</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58EB0EF4" w14:textId="59940C09">
            <w:pPr>
              <w:spacing w:line="276" w:lineRule="auto"/>
              <w:rPr>
                <w:rFonts w:ascii="Arial" w:hAnsi="Arial" w:eastAsia="Calibri" w:cs="Arial"/>
                <w:sz w:val="20"/>
                <w:szCs w:val="20"/>
              </w:rPr>
            </w:pPr>
            <w:r w:rsidRPr="59F5D028" w:rsidR="59F5D028">
              <w:rPr>
                <w:rFonts w:ascii="Arial" w:hAnsi="Arial" w:eastAsia="Calibri" w:cs="Arial"/>
                <w:sz w:val="20"/>
                <w:szCs w:val="20"/>
              </w:rPr>
              <w:t>Karin Heber (Scottish Association of Social Workers)</w:t>
            </w:r>
          </w:p>
        </w:tc>
      </w:tr>
      <w:tr w:rsidRPr="00D6738E" w:rsidR="00441C75" w:rsidTr="59F5D028" w14:paraId="0F6C5BA2" w14:textId="6B2C4A2C">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107AECCE" w14:textId="3D6F3933">
            <w:pPr>
              <w:spacing w:line="276" w:lineRule="auto"/>
              <w:rPr>
                <w:rFonts w:ascii="Arial" w:hAnsi="Arial" w:eastAsia="Calibri" w:cs="Arial"/>
                <w:sz w:val="20"/>
                <w:szCs w:val="20"/>
              </w:rPr>
            </w:pPr>
            <w:r w:rsidRPr="59F5D028" w:rsidR="59F5D028">
              <w:rPr>
                <w:rFonts w:ascii="Arial" w:hAnsi="Arial" w:eastAsia="Calibri" w:cs="Arial"/>
                <w:sz w:val="20"/>
                <w:szCs w:val="20"/>
              </w:rPr>
              <w:t>Jan MacLugash (People-Led Policy Panel)</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60D6FB71" w14:textId="11DFFF5F">
            <w:pPr>
              <w:spacing w:line="276" w:lineRule="auto"/>
              <w:rPr>
                <w:rFonts w:ascii="Arial" w:hAnsi="Arial" w:eastAsia="Calibri" w:cs="Arial"/>
                <w:sz w:val="20"/>
                <w:szCs w:val="20"/>
              </w:rPr>
            </w:pPr>
            <w:r w:rsidRPr="59F5D028" w:rsidR="59F5D028">
              <w:rPr>
                <w:rFonts w:ascii="Arial" w:hAnsi="Arial" w:eastAsia="Calibri" w:cs="Arial"/>
                <w:sz w:val="20"/>
                <w:szCs w:val="20"/>
              </w:rPr>
              <w:t>Nicoletta Primo (Sight Scotland)</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D6738E" w:rsidR="00441C75" w:rsidP="59F5D028" w:rsidRDefault="00441C75" w14:paraId="1D266BE1" w14:textId="25980BC7">
            <w:pPr>
              <w:pStyle w:val="Normal"/>
              <w:spacing w:line="276" w:lineRule="auto"/>
              <w:rPr>
                <w:rFonts w:ascii="Arial" w:hAnsi="Arial" w:eastAsia="Calibri" w:cs="Arial"/>
                <w:sz w:val="20"/>
                <w:szCs w:val="20"/>
              </w:rPr>
            </w:pPr>
            <w:r w:rsidRPr="59F5D028" w:rsidR="59F5D028">
              <w:rPr>
                <w:rFonts w:ascii="Arial" w:hAnsi="Arial" w:eastAsia="Calibri" w:cs="Arial"/>
                <w:sz w:val="20"/>
                <w:szCs w:val="20"/>
              </w:rPr>
              <w:t>Gordon Dodds (Scottish Government/Dementia)</w:t>
            </w:r>
          </w:p>
        </w:tc>
      </w:tr>
      <w:tr w:rsidRPr="00D6738E" w:rsidR="00441C75" w:rsidTr="59F5D028" w14:paraId="092C16F7" w14:textId="66054DCF">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Pr="00D6738E" w:rsidR="00441C75" w:rsidP="59F5D028" w:rsidRDefault="00441C75" w14:paraId="4B041D1C" w14:textId="4622F65B">
            <w:pPr>
              <w:pStyle w:val="Normal"/>
              <w:spacing w:line="276" w:lineRule="auto"/>
              <w:rPr>
                <w:rFonts w:ascii="Arial" w:hAnsi="Arial" w:eastAsia="Calibri" w:cs="Arial"/>
                <w:sz w:val="20"/>
                <w:szCs w:val="20"/>
              </w:rPr>
            </w:pPr>
            <w:r w:rsidRPr="59F5D028" w:rsidR="00441C75">
              <w:rPr>
                <w:rFonts w:ascii="Arial" w:hAnsi="Arial" w:eastAsia="Calibri" w:cs="Arial"/>
                <w:sz w:val="20"/>
                <w:szCs w:val="20"/>
              </w:rPr>
              <w:t>Jane Kellock (Social Work Scotland)</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59F5D028" w:rsidP="59F5D028" w:rsidRDefault="59F5D028" w14:paraId="3204E146" w14:textId="227ABED4">
            <w:pPr>
              <w:spacing w:line="276" w:lineRule="auto"/>
              <w:rPr>
                <w:rFonts w:ascii="Arial" w:hAnsi="Arial" w:eastAsia="Calibri" w:cs="Arial"/>
                <w:sz w:val="20"/>
                <w:szCs w:val="20"/>
              </w:rPr>
            </w:pPr>
            <w:r w:rsidRPr="59F5D028" w:rsidR="59F5D028">
              <w:rPr>
                <w:rFonts w:ascii="Arial" w:hAnsi="Arial" w:eastAsia="Calibri" w:cs="Arial"/>
                <w:sz w:val="20"/>
                <w:szCs w:val="20"/>
              </w:rPr>
              <w:t>Becs</w:t>
            </w:r>
            <w:r w:rsidRPr="59F5D028" w:rsidR="59F5D028">
              <w:rPr>
                <w:rFonts w:ascii="Arial" w:hAnsi="Arial" w:eastAsia="Calibri" w:cs="Arial"/>
                <w:sz w:val="20"/>
                <w:szCs w:val="20"/>
              </w:rPr>
              <w:t xml:space="preserve"> Barker (Community Contacts)</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68AFE3E8" w14:textId="6C175EF4">
            <w:pPr>
              <w:pStyle w:val="Normal"/>
              <w:spacing w:line="276" w:lineRule="auto"/>
              <w:rPr>
                <w:rFonts w:ascii="Arial" w:hAnsi="Arial" w:eastAsia="Calibri" w:cs="Arial"/>
                <w:sz w:val="20"/>
                <w:szCs w:val="20"/>
              </w:rPr>
            </w:pPr>
            <w:r w:rsidRPr="59F5D028" w:rsidR="59F5D028">
              <w:rPr>
                <w:rFonts w:ascii="Arial" w:hAnsi="Arial" w:eastAsia="Calibri" w:cs="Arial"/>
                <w:sz w:val="20"/>
                <w:szCs w:val="20"/>
              </w:rPr>
              <w:t>James McNulty (Scottish Government/SDS)</w:t>
            </w:r>
          </w:p>
        </w:tc>
      </w:tr>
      <w:tr w:rsidRPr="00D6738E" w:rsidR="00441C75" w:rsidTr="59F5D028" w14:paraId="09C5B0F7" w14:textId="770347CE">
        <w:tc>
          <w:tcPr>
            <w:tcW w:w="409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00441C75" w:rsidP="59F5D028" w:rsidRDefault="00441C75" w14:paraId="7C6837B0" w14:textId="50CDF33A">
            <w:pPr>
              <w:spacing w:line="276" w:lineRule="auto"/>
              <w:rPr>
                <w:rFonts w:ascii="Arial" w:hAnsi="Arial" w:eastAsia="Calibri" w:cs="Arial"/>
                <w:sz w:val="20"/>
                <w:szCs w:val="20"/>
              </w:rPr>
            </w:pPr>
            <w:r w:rsidRPr="59F5D028" w:rsidR="00441C75">
              <w:rPr>
                <w:rFonts w:ascii="Arial" w:hAnsi="Arial" w:eastAsia="Calibri" w:cs="Arial"/>
                <w:sz w:val="20"/>
                <w:szCs w:val="20"/>
              </w:rPr>
              <w:t>Donna Murray (Social Work Scotland)</w:t>
            </w:r>
          </w:p>
        </w:tc>
        <w:tc>
          <w:tcPr>
            <w:tcW w:w="45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vAlign w:val="center"/>
          </w:tcPr>
          <w:p w:rsidR="00441C75" w:rsidP="59F5D028" w:rsidRDefault="00441C75" w14:paraId="36F99F5D" w14:textId="4938FA11">
            <w:pPr>
              <w:spacing w:line="276" w:lineRule="auto"/>
              <w:rPr>
                <w:rFonts w:ascii="Arial" w:hAnsi="Arial" w:eastAsia="Calibri" w:cs="Arial"/>
                <w:sz w:val="20"/>
                <w:szCs w:val="20"/>
              </w:rPr>
            </w:pPr>
            <w:r w:rsidRPr="59F5D028" w:rsidR="00441C75">
              <w:rPr>
                <w:rFonts w:ascii="Arial" w:hAnsi="Arial" w:eastAsia="Calibri" w:cs="Arial"/>
                <w:sz w:val="20"/>
                <w:szCs w:val="20"/>
              </w:rPr>
              <w:t>Calum Carlyle (Social Work Scotland) (minutes)</w:t>
            </w:r>
          </w:p>
        </w:tc>
        <w:tc>
          <w:tcPr>
            <w:tcW w:w="524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59F5D028" w:rsidP="59F5D028" w:rsidRDefault="59F5D028" w14:paraId="2108BF6D" w14:textId="761785C5">
            <w:pPr>
              <w:spacing w:line="276" w:lineRule="auto"/>
              <w:rPr>
                <w:rFonts w:ascii="Arial" w:hAnsi="Arial" w:eastAsia="Calibri" w:cs="Arial"/>
                <w:sz w:val="20"/>
                <w:szCs w:val="20"/>
              </w:rPr>
            </w:pPr>
          </w:p>
        </w:tc>
      </w:tr>
    </w:tbl>
    <w:p w:rsidRPr="00D6738E" w:rsidR="006162C7" w:rsidP="002D0D63" w:rsidRDefault="006162C7" w14:paraId="530877BB" w14:textId="0EAF9823">
      <w:pPr>
        <w:pStyle w:val="NoSpacing"/>
        <w:spacing w:line="276" w:lineRule="auto"/>
        <w:rPr>
          <w:rFonts w:ascii="Arial" w:hAnsi="Arial" w:cs="Arial"/>
          <w:b/>
          <w:sz w:val="20"/>
          <w:szCs w:val="20"/>
        </w:rPr>
      </w:pPr>
    </w:p>
    <w:p w:rsidRPr="00D6738E" w:rsidR="00C81060" w:rsidRDefault="00C81060" w14:paraId="016C30A4" w14:textId="2B9B006D">
      <w:pPr>
        <w:rPr>
          <w:rFonts w:ascii="Arial" w:hAnsi="Arial" w:cs="Arial"/>
          <w:b/>
          <w:sz w:val="20"/>
          <w:szCs w:val="20"/>
        </w:rPr>
      </w:pPr>
      <w:r w:rsidRPr="00D6738E">
        <w:rPr>
          <w:rFonts w:ascii="Arial" w:hAnsi="Arial" w:cs="Arial"/>
          <w:b/>
          <w:sz w:val="20"/>
          <w:szCs w:val="20"/>
        </w:rPr>
        <w:br w:type="page"/>
      </w:r>
    </w:p>
    <w:tbl>
      <w:tblPr>
        <w:tblStyle w:val="TableGrid"/>
        <w:tblW w:w="13918" w:type="dxa"/>
        <w:tblLook w:val="04A0" w:firstRow="1" w:lastRow="0" w:firstColumn="1" w:lastColumn="0" w:noHBand="0" w:noVBand="1"/>
      </w:tblPr>
      <w:tblGrid>
        <w:gridCol w:w="11100"/>
        <w:gridCol w:w="2818"/>
      </w:tblGrid>
      <w:tr w:rsidRPr="00D6738E" w:rsidR="00916B6D" w:rsidTr="58568739" w14:paraId="01548543" w14:textId="2485D873">
        <w:trPr>
          <w:trHeight w:val="699"/>
        </w:trPr>
        <w:tc>
          <w:tcPr>
            <w:tcW w:w="11100" w:type="dxa"/>
            <w:shd w:val="clear" w:color="auto" w:fill="DEEAF6" w:themeFill="accent1" w:themeFillTint="33"/>
            <w:tcMar/>
            <w:vAlign w:val="center"/>
          </w:tcPr>
          <w:p w:rsidRPr="00D6738E" w:rsidR="00916B6D" w:rsidP="00D4685E" w:rsidRDefault="0044268C" w14:paraId="3A9F0375" w14:textId="4FEC367A">
            <w:pPr>
              <w:pStyle w:val="NoSpacing"/>
              <w:spacing w:line="276" w:lineRule="auto"/>
              <w:ind w:left="720"/>
              <w:rPr>
                <w:rFonts w:ascii="Arial" w:hAnsi="Arial" w:cs="Arial"/>
                <w:b/>
                <w:sz w:val="24"/>
                <w:szCs w:val="24"/>
              </w:rPr>
            </w:pPr>
            <w:r>
              <w:rPr>
                <w:rFonts w:ascii="Arial" w:hAnsi="Arial" w:cs="Arial"/>
                <w:b/>
                <w:sz w:val="24"/>
                <w:szCs w:val="24"/>
              </w:rPr>
              <w:lastRenderedPageBreak/>
              <w:t>Welcome</w:t>
            </w:r>
          </w:p>
        </w:tc>
        <w:tc>
          <w:tcPr>
            <w:tcW w:w="2818" w:type="dxa"/>
            <w:shd w:val="clear" w:color="auto" w:fill="DEEAF6" w:themeFill="accent1" w:themeFillTint="33"/>
            <w:tcMar/>
            <w:vAlign w:val="center"/>
          </w:tcPr>
          <w:p w:rsidRPr="00D6738E" w:rsidR="00916B6D" w:rsidP="00916B6D" w:rsidRDefault="00916B6D" w14:paraId="3DCD6BD3" w14:textId="5B01F657">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Pr="00D6738E" w:rsidR="00916B6D" w:rsidTr="58568739" w14:paraId="49FF327E" w14:textId="0CAE5266">
        <w:tc>
          <w:tcPr>
            <w:tcW w:w="11100" w:type="dxa"/>
            <w:tcMar/>
          </w:tcPr>
          <w:p w:rsidRPr="00D6738E" w:rsidR="00916B6D" w:rsidP="00D4685E" w:rsidRDefault="00916B6D" w14:paraId="22891915" w14:textId="77777777">
            <w:pPr>
              <w:textAlignment w:val="baseline"/>
              <w:rPr>
                <w:rFonts w:ascii="Arial" w:hAnsi="Arial" w:eastAsia="Times New Roman" w:cs="Arial"/>
                <w:sz w:val="24"/>
                <w:szCs w:val="24"/>
                <w:lang w:eastAsia="en-GB"/>
              </w:rPr>
            </w:pPr>
          </w:p>
          <w:p w:rsidR="0044268C" w:rsidP="58568739" w:rsidRDefault="0044268C" w14:paraId="1D8CAF2A" w14:textId="3172418F">
            <w:pPr>
              <w:pStyle w:val="NoSpacing"/>
              <w:spacing w:line="276" w:lineRule="auto"/>
              <w:ind w:left="313"/>
              <w:rPr>
                <w:rFonts w:ascii="Arial" w:hAnsi="Arial" w:eastAsia="Arial" w:cs="Arial"/>
                <w:b w:val="1"/>
                <w:bCs w:val="1"/>
                <w:sz w:val="22"/>
                <w:szCs w:val="22"/>
              </w:rPr>
            </w:pPr>
            <w:r w:rsidRPr="58568739" w:rsidR="6949794A">
              <w:rPr>
                <w:rFonts w:ascii="Arial" w:hAnsi="Arial" w:eastAsia="Arial" w:cs="Arial"/>
                <w:b w:val="1"/>
                <w:bCs w:val="1"/>
                <w:sz w:val="22"/>
                <w:szCs w:val="22"/>
              </w:rPr>
              <w:t>Actions From Last Meeting</w:t>
            </w:r>
          </w:p>
          <w:p w:rsidR="00313E0C" w:rsidP="58568739" w:rsidRDefault="00313E0C" w14:paraId="0749CA44" w14:textId="1CC293D8">
            <w:pPr>
              <w:pStyle w:val="NoSpacing"/>
              <w:spacing w:line="276" w:lineRule="auto"/>
              <w:ind w:left="313"/>
              <w:rPr>
                <w:rFonts w:ascii="Arial" w:hAnsi="Arial" w:eastAsia="Arial" w:cs="Arial"/>
                <w:sz w:val="22"/>
                <w:szCs w:val="22"/>
              </w:rPr>
            </w:pPr>
          </w:p>
          <w:p w:rsidR="00313E0C" w:rsidP="58568739" w:rsidRDefault="00313E0C" w14:paraId="6FAE7EB6" w14:textId="3C9186D3">
            <w:pPr>
              <w:pStyle w:val="NoSpacing"/>
              <w:spacing w:line="276" w:lineRule="auto"/>
              <w:ind w:left="313"/>
              <w:rPr>
                <w:rFonts w:ascii="Arial" w:hAnsi="Arial" w:eastAsia="Arial" w:cs="Arial"/>
                <w:sz w:val="22"/>
                <w:szCs w:val="22"/>
              </w:rPr>
            </w:pPr>
            <w:r w:rsidRPr="58568739" w:rsidR="00313E0C">
              <w:rPr>
                <w:rFonts w:ascii="Arial" w:hAnsi="Arial" w:eastAsia="Arial" w:cs="Arial"/>
                <w:sz w:val="22"/>
                <w:szCs w:val="22"/>
              </w:rPr>
              <w:t>SWS/SDSS to collaborate on a web page to host documents and news pertaining to National SDS Collaboration – done, presentation in this meeting.</w:t>
            </w:r>
          </w:p>
          <w:p w:rsidR="00313E0C" w:rsidP="58568739" w:rsidRDefault="00313E0C" w14:paraId="3CB5FDF8" w14:textId="473CE90C">
            <w:pPr>
              <w:pStyle w:val="NoSpacing"/>
              <w:spacing w:line="276" w:lineRule="auto"/>
              <w:ind w:left="313"/>
              <w:rPr>
                <w:rFonts w:ascii="Arial" w:hAnsi="Arial" w:eastAsia="Arial" w:cs="Arial"/>
                <w:sz w:val="22"/>
                <w:szCs w:val="22"/>
              </w:rPr>
            </w:pPr>
            <w:r w:rsidRPr="58568739" w:rsidR="00313E0C">
              <w:rPr>
                <w:rFonts w:ascii="Arial" w:hAnsi="Arial" w:eastAsia="Arial" w:cs="Arial"/>
                <w:sz w:val="22"/>
                <w:szCs w:val="22"/>
              </w:rPr>
              <w:t>Working Group to be set up to create a plan to support implementation – to be discussed in this meeting.</w:t>
            </w:r>
          </w:p>
          <w:p w:rsidR="00916B6D" w:rsidP="58568739" w:rsidRDefault="00916B6D" w14:paraId="009D033E" w14:textId="65C08244">
            <w:pPr>
              <w:pStyle w:val="NoSpacing"/>
              <w:spacing w:line="276" w:lineRule="auto"/>
              <w:ind w:left="313"/>
              <w:rPr>
                <w:rFonts w:ascii="Arial" w:hAnsi="Arial" w:eastAsia="Arial" w:cs="Arial"/>
                <w:sz w:val="22"/>
                <w:szCs w:val="22"/>
              </w:rPr>
            </w:pPr>
            <w:r>
              <w:br/>
            </w:r>
            <w:r w:rsidRPr="58568739" w:rsidR="007D1D6C">
              <w:rPr>
                <w:rFonts w:ascii="Arial" w:hAnsi="Arial" w:eastAsia="Arial" w:cs="Arial"/>
                <w:sz w:val="22"/>
                <w:szCs w:val="22"/>
              </w:rPr>
              <w:t xml:space="preserve">Apologies noted from Louise Morgan, Martin Kettle, Pauline Nolan, Anne-Marie Monaghan, Sharon Mcleod, Joyce Campbell, Robert White, and Andy Miller. </w:t>
            </w:r>
          </w:p>
          <w:p w:rsidRPr="00D6738E" w:rsidR="007D1D6C" w:rsidP="0044268C" w:rsidRDefault="007D1D6C" w14:paraId="009407E3" w14:textId="1A170810">
            <w:pPr>
              <w:pStyle w:val="NoSpacing"/>
              <w:spacing w:line="276" w:lineRule="auto"/>
              <w:ind w:left="313"/>
              <w:rPr>
                <w:rFonts w:ascii="Arial" w:hAnsi="Arial" w:cs="Arial"/>
                <w:sz w:val="24"/>
                <w:szCs w:val="24"/>
              </w:rPr>
            </w:pPr>
          </w:p>
        </w:tc>
        <w:tc>
          <w:tcPr>
            <w:tcW w:w="2818" w:type="dxa"/>
            <w:tcMar/>
          </w:tcPr>
          <w:p w:rsidRPr="00D6738E" w:rsidR="00916B6D" w:rsidP="00D4685E" w:rsidRDefault="00916B6D" w14:paraId="169BD73E" w14:textId="77777777">
            <w:pPr>
              <w:textAlignment w:val="baseline"/>
              <w:rPr>
                <w:rFonts w:ascii="Arial" w:hAnsi="Arial" w:eastAsia="Times New Roman" w:cs="Arial"/>
                <w:sz w:val="24"/>
                <w:szCs w:val="24"/>
                <w:lang w:eastAsia="en-GB"/>
              </w:rPr>
            </w:pPr>
          </w:p>
        </w:tc>
      </w:tr>
    </w:tbl>
    <w:p w:rsidRPr="00D6738E" w:rsidR="00B12ADB" w:rsidP="10E5096F" w:rsidRDefault="00B12ADB" w14:paraId="0CBBDBA1" w14:textId="07167CE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58568739" w14:paraId="78C727E4" w14:textId="77777777">
        <w:trPr>
          <w:trHeight w:val="699"/>
        </w:trPr>
        <w:tc>
          <w:tcPr>
            <w:tcW w:w="11100" w:type="dxa"/>
            <w:shd w:val="clear" w:color="auto" w:fill="DEEAF6" w:themeFill="accent1" w:themeFillTint="33"/>
            <w:tcMar/>
            <w:vAlign w:val="center"/>
          </w:tcPr>
          <w:p w:rsidRPr="00D6738E" w:rsidR="3FBAD555" w:rsidP="10E5096F" w:rsidRDefault="0044268C" w14:paraId="48C78E86" w14:textId="2D3FE7F2">
            <w:pPr>
              <w:pStyle w:val="NoSpacing"/>
              <w:spacing w:line="276" w:lineRule="auto"/>
              <w:ind w:left="720"/>
              <w:rPr>
                <w:rFonts w:ascii="Arial" w:hAnsi="Arial" w:cs="Arial"/>
                <w:b/>
                <w:bCs/>
                <w:sz w:val="24"/>
                <w:szCs w:val="24"/>
              </w:rPr>
            </w:pPr>
            <w:r>
              <w:rPr>
                <w:rFonts w:ascii="Arial" w:hAnsi="Arial" w:cs="Arial"/>
                <w:b/>
                <w:bCs/>
                <w:sz w:val="24"/>
                <w:szCs w:val="24"/>
              </w:rPr>
              <w:t>National SDS Collaboration</w:t>
            </w:r>
          </w:p>
        </w:tc>
        <w:tc>
          <w:tcPr>
            <w:tcW w:w="2818" w:type="dxa"/>
            <w:shd w:val="clear" w:color="auto" w:fill="DEEAF6" w:themeFill="accent1" w:themeFillTint="33"/>
            <w:tcMar/>
            <w:vAlign w:val="center"/>
          </w:tcPr>
          <w:p w:rsidRPr="00D6738E" w:rsidR="3FBAD555" w:rsidP="10E5096F" w:rsidRDefault="3FBAD555" w14:paraId="48164B8C"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58568739" w14:paraId="75C8DFB2" w14:textId="77777777">
        <w:tc>
          <w:tcPr>
            <w:tcW w:w="11100" w:type="dxa"/>
            <w:tcMar/>
          </w:tcPr>
          <w:p w:rsidRPr="00B835A6" w:rsidR="10E5096F" w:rsidP="10E5096F" w:rsidRDefault="10E5096F" w14:paraId="637C5ECD" w14:textId="77777777">
            <w:pPr>
              <w:rPr>
                <w:rFonts w:ascii="Arial" w:hAnsi="Arial" w:eastAsia="Times New Roman" w:cs="Arial"/>
                <w:lang w:eastAsia="en-GB"/>
              </w:rPr>
            </w:pPr>
          </w:p>
          <w:p w:rsidRPr="00F609EC" w:rsidR="0044268C" w:rsidP="0044268C" w:rsidRDefault="0044268C" w14:paraId="17A0A411" w14:textId="3293A8E0">
            <w:pPr>
              <w:pStyle w:val="NoSpacing"/>
              <w:spacing w:line="276" w:lineRule="auto"/>
              <w:ind w:left="313"/>
              <w:rPr>
                <w:rFonts w:ascii="Arial" w:hAnsi="Arial" w:cs="Arial"/>
                <w:b/>
              </w:rPr>
            </w:pPr>
            <w:r w:rsidRPr="00F609EC">
              <w:rPr>
                <w:rFonts w:ascii="Arial" w:hAnsi="Arial" w:cs="Arial"/>
                <w:b/>
              </w:rPr>
              <w:t>National SDS Collaboration Online Space</w:t>
            </w:r>
            <w:r w:rsidRPr="00F609EC" w:rsidR="00313E0C">
              <w:rPr>
                <w:rFonts w:ascii="Arial" w:hAnsi="Arial" w:cs="Arial"/>
                <w:b/>
              </w:rPr>
              <w:t xml:space="preserve"> – </w:t>
            </w:r>
          </w:p>
          <w:p w:rsidRPr="00B835A6" w:rsidR="00313E0C" w:rsidP="0044268C" w:rsidRDefault="00313E0C" w14:paraId="6B1CD747" w14:textId="707F7535">
            <w:pPr>
              <w:pStyle w:val="NoSpacing"/>
              <w:spacing w:line="276" w:lineRule="auto"/>
              <w:ind w:left="313"/>
              <w:rPr>
                <w:rFonts w:ascii="Arial" w:hAnsi="Arial" w:cs="Arial"/>
              </w:rPr>
            </w:pPr>
          </w:p>
          <w:p w:rsidRPr="00B835A6" w:rsidR="00B835A6" w:rsidP="00B835A6" w:rsidRDefault="00313E0C" w14:paraId="6A903FEC" w14:textId="3A8B6EE6">
            <w:pPr>
              <w:pStyle w:val="NoSpacing"/>
              <w:spacing w:line="276" w:lineRule="auto"/>
              <w:ind w:left="313"/>
              <w:rPr>
                <w:rFonts w:ascii="Arial" w:hAnsi="Arial" w:cs="Arial"/>
              </w:rPr>
            </w:pPr>
            <w:r w:rsidRPr="58568739" w:rsidR="00313E0C">
              <w:rPr>
                <w:rFonts w:ascii="Arial" w:hAnsi="Arial" w:cs="Arial"/>
              </w:rPr>
              <w:t xml:space="preserve">Jeremy and Donald of SDS Scotland have put together </w:t>
            </w:r>
            <w:hyperlink r:id="R9dc4d67843dc4a40">
              <w:r w:rsidRPr="58568739" w:rsidR="00313E0C">
                <w:rPr>
                  <w:rStyle w:val="Hyperlink"/>
                  <w:rFonts w:ascii="Arial" w:hAnsi="Arial" w:cs="Arial"/>
                </w:rPr>
                <w:t>a prototype web page</w:t>
              </w:r>
            </w:hyperlink>
            <w:r w:rsidRPr="58568739" w:rsidR="00313E0C">
              <w:rPr>
                <w:rFonts w:ascii="Arial" w:hAnsi="Arial" w:cs="Arial"/>
              </w:rPr>
              <w:t xml:space="preserve"> to give an idea of what is possible. At the moment it has some background on the SDS Implementation Plan and the national SDS collaboration.  </w:t>
            </w:r>
            <w:r w:rsidRPr="58568739" w:rsidR="00313E0C">
              <w:rPr>
                <w:rFonts w:ascii="Arial" w:hAnsi="Arial" w:cs="Arial"/>
              </w:rPr>
              <w:t>There is an area for key resources, currently containing</w:t>
            </w:r>
            <w:r w:rsidRPr="58568739" w:rsidR="59BAAAA2">
              <w:rPr>
                <w:rFonts w:ascii="Arial" w:hAnsi="Arial" w:cs="Arial"/>
              </w:rPr>
              <w:t xml:space="preserve"> several relevant documents including</w:t>
            </w:r>
            <w:r w:rsidRPr="58568739" w:rsidR="00313E0C">
              <w:rPr>
                <w:rFonts w:ascii="Arial" w:hAnsi="Arial" w:cs="Arial"/>
              </w:rPr>
              <w:t xml:space="preserve"> </w:t>
            </w:r>
            <w:hyperlink r:id="R72f4a0cb07844adc">
              <w:r w:rsidRPr="58568739" w:rsidR="59BAAAA2">
                <w:rPr>
                  <w:rStyle w:val="Hyperlink"/>
                  <w:rFonts w:ascii="Arial" w:hAnsi="Arial" w:cs="Arial"/>
                </w:rPr>
                <w:t>a terms of reference</w:t>
              </w:r>
            </w:hyperlink>
            <w:r w:rsidRPr="58568739" w:rsidR="59BAAAA2">
              <w:rPr>
                <w:rFonts w:ascii="Arial" w:hAnsi="Arial" w:cs="Arial"/>
              </w:rPr>
              <w:t xml:space="preserve"> for the Implementation Plan working group. </w:t>
            </w:r>
          </w:p>
          <w:p w:rsidR="00B835A6" w:rsidP="00B835A6" w:rsidRDefault="00B835A6" w14:paraId="40DFF91A" w14:textId="3B3BA5A8">
            <w:pPr>
              <w:pStyle w:val="NoSpacing"/>
              <w:spacing w:line="276" w:lineRule="auto"/>
              <w:ind w:left="313"/>
              <w:rPr>
                <w:rFonts w:ascii="Arial" w:hAnsi="Arial" w:cs="Arial"/>
              </w:rPr>
            </w:pPr>
          </w:p>
          <w:p w:rsidR="00B835A6" w:rsidP="00B835A6" w:rsidRDefault="00B835A6" w14:paraId="1A25F64E" w14:textId="79F46240">
            <w:pPr>
              <w:pStyle w:val="NoSpacing"/>
              <w:spacing w:line="276" w:lineRule="auto"/>
              <w:ind w:left="313"/>
              <w:rPr>
                <w:rFonts w:ascii="Arial" w:hAnsi="Arial" w:cs="Arial"/>
              </w:rPr>
            </w:pPr>
            <w:r>
              <w:rPr>
                <w:rFonts w:ascii="Arial" w:hAnsi="Arial" w:cs="Arial"/>
              </w:rPr>
              <w:t xml:space="preserve">There are sections on Resources, Governance, Secretariat and other details, and a link to </w:t>
            </w:r>
            <w:hyperlink w:history="1" r:id="rId12">
              <w:r w:rsidRPr="00B835A6">
                <w:rPr>
                  <w:rStyle w:val="Hyperlink"/>
                  <w:rFonts w:ascii="Arial" w:hAnsi="Arial" w:cs="Arial"/>
                </w:rPr>
                <w:t>a thread on the SDS Forum</w:t>
              </w:r>
            </w:hyperlink>
            <w:r>
              <w:rPr>
                <w:rFonts w:ascii="Arial" w:hAnsi="Arial" w:cs="Arial"/>
              </w:rPr>
              <w:t xml:space="preserve"> for group discussion. </w:t>
            </w:r>
            <w:r w:rsidR="00F609EC">
              <w:rPr>
                <w:rFonts w:ascii="Arial" w:hAnsi="Arial" w:cs="Arial"/>
              </w:rPr>
              <w:t xml:space="preserve">The discussion in the forum will also appear on the National SDS Collaboration page, along with the other content relating to the group. Registration to participate in the discussion forum is fairly easy and </w:t>
            </w:r>
            <w:hyperlink w:history="1" r:id="rId13">
              <w:r w:rsidRPr="00F609EC" w:rsidR="00F609EC">
                <w:rPr>
                  <w:rStyle w:val="Hyperlink"/>
                  <w:rFonts w:ascii="Arial" w:hAnsi="Arial" w:cs="Arial"/>
                </w:rPr>
                <w:t>all group members are encouraged to do so</w:t>
              </w:r>
            </w:hyperlink>
            <w:r w:rsidR="00F609EC">
              <w:rPr>
                <w:rFonts w:ascii="Arial" w:hAnsi="Arial" w:cs="Arial"/>
              </w:rPr>
              <w:t xml:space="preserve"> if and when they wish to participate. The level of notifications is also fairly configurable, where you can watch and be notified about specific topics and discussions. </w:t>
            </w:r>
          </w:p>
          <w:p w:rsidR="00B835A6" w:rsidP="00B835A6" w:rsidRDefault="00B835A6" w14:paraId="0F73A7C1" w14:textId="5EAD41B7">
            <w:pPr>
              <w:pStyle w:val="NoSpacing"/>
              <w:spacing w:line="276" w:lineRule="auto"/>
              <w:ind w:left="313"/>
              <w:rPr>
                <w:rFonts w:ascii="Arial" w:hAnsi="Arial" w:cs="Arial"/>
              </w:rPr>
            </w:pPr>
          </w:p>
          <w:p w:rsidR="00B835A6" w:rsidP="00B835A6" w:rsidRDefault="00B835A6" w14:paraId="37BEF647" w14:textId="63A36CAA">
            <w:pPr>
              <w:pStyle w:val="NoSpacing"/>
              <w:spacing w:line="276" w:lineRule="auto"/>
              <w:ind w:left="313"/>
              <w:rPr>
                <w:rFonts w:ascii="Arial" w:hAnsi="Arial" w:cs="Arial"/>
              </w:rPr>
            </w:pPr>
            <w:r>
              <w:rPr>
                <w:rFonts w:ascii="Arial" w:hAnsi="Arial" w:cs="Arial"/>
              </w:rPr>
              <w:t xml:space="preserve">The page has a space for documents as well, eg minutes of previous meetings, and there are a couple of documents there now as an example. </w:t>
            </w:r>
          </w:p>
          <w:p w:rsidR="00B835A6" w:rsidP="00B835A6" w:rsidRDefault="00B835A6" w14:paraId="0F8C9213" w14:textId="3FEEA7B4">
            <w:pPr>
              <w:pStyle w:val="NoSpacing"/>
              <w:spacing w:line="276" w:lineRule="auto"/>
              <w:ind w:left="313"/>
              <w:rPr>
                <w:rFonts w:ascii="Arial" w:hAnsi="Arial" w:cs="Arial"/>
              </w:rPr>
            </w:pPr>
          </w:p>
          <w:p w:rsidR="00B835A6" w:rsidP="00B835A6" w:rsidRDefault="00B835A6" w14:paraId="41A48A38" w14:textId="5573FA7F">
            <w:pPr>
              <w:pStyle w:val="NoSpacing"/>
              <w:spacing w:line="276" w:lineRule="auto"/>
              <w:ind w:left="313"/>
              <w:rPr>
                <w:rFonts w:ascii="Arial" w:hAnsi="Arial" w:cs="Arial"/>
              </w:rPr>
            </w:pPr>
            <w:r>
              <w:rPr>
                <w:rFonts w:ascii="Arial" w:hAnsi="Arial" w:cs="Arial"/>
              </w:rPr>
              <w:t>Comments from the group were generally positive, specific comments include:</w:t>
            </w:r>
          </w:p>
          <w:p w:rsidR="00B835A6" w:rsidP="00B835A6" w:rsidRDefault="00B835A6" w14:paraId="5D5DC5BB" w14:textId="0F950E10">
            <w:pPr>
              <w:pStyle w:val="NoSpacing"/>
              <w:numPr>
                <w:ilvl w:val="0"/>
                <w:numId w:val="18"/>
              </w:numPr>
              <w:spacing w:line="276" w:lineRule="auto"/>
              <w:rPr>
                <w:rFonts w:ascii="Arial" w:hAnsi="Arial" w:cs="Arial"/>
              </w:rPr>
            </w:pPr>
            <w:r>
              <w:rPr>
                <w:rFonts w:ascii="Arial" w:hAnsi="Arial" w:cs="Arial"/>
              </w:rPr>
              <w:t>H</w:t>
            </w:r>
            <w:r w:rsidRPr="00B835A6">
              <w:rPr>
                <w:rFonts w:ascii="Arial" w:hAnsi="Arial" w:cs="Arial"/>
              </w:rPr>
              <w:t>as the webpage been checked for accessiblity with screenreaders and downloadable documents in word format (as opposed to PDF)</w:t>
            </w:r>
            <w:r>
              <w:rPr>
                <w:rFonts w:ascii="Arial" w:hAnsi="Arial" w:cs="Arial"/>
              </w:rPr>
              <w:t>?</w:t>
            </w:r>
          </w:p>
          <w:p w:rsidR="00F609EC" w:rsidP="00F609EC" w:rsidRDefault="00F609EC" w14:paraId="3B376446" w14:textId="1F21DE9C">
            <w:pPr>
              <w:pStyle w:val="NoSpacing"/>
              <w:numPr>
                <w:ilvl w:val="0"/>
                <w:numId w:val="20"/>
              </w:numPr>
              <w:spacing w:line="276" w:lineRule="auto"/>
              <w:rPr>
                <w:rFonts w:ascii="Arial" w:hAnsi="Arial" w:cs="Arial"/>
              </w:rPr>
            </w:pPr>
            <w:r>
              <w:rPr>
                <w:rFonts w:ascii="Arial" w:hAnsi="Arial" w:cs="Arial"/>
              </w:rPr>
              <w:t xml:space="preserve">The SDS Scotland website works pretty well with screenreaders, and this is part of that website. When documents are received in PDF format, there can be issues with converting them, but generally we can create Word documents, and maybe even input minutes and agendas directly into the site rather than attached as documents. </w:t>
            </w:r>
          </w:p>
          <w:p w:rsidR="00F609EC" w:rsidP="00F609EC" w:rsidRDefault="00F609EC" w14:paraId="29FC35C5" w14:textId="77777777">
            <w:pPr>
              <w:pStyle w:val="NoSpacing"/>
              <w:numPr>
                <w:ilvl w:val="0"/>
                <w:numId w:val="18"/>
              </w:numPr>
              <w:spacing w:line="276" w:lineRule="auto"/>
              <w:rPr>
                <w:rFonts w:ascii="Arial" w:hAnsi="Arial" w:cs="Arial"/>
              </w:rPr>
            </w:pPr>
            <w:r>
              <w:rPr>
                <w:rFonts w:ascii="Arial" w:hAnsi="Arial" w:cs="Arial"/>
              </w:rPr>
              <w:t>I</w:t>
            </w:r>
            <w:r w:rsidRPr="00F609EC">
              <w:rPr>
                <w:rFonts w:ascii="Arial" w:hAnsi="Arial" w:cs="Arial"/>
              </w:rPr>
              <w:t>f there is an option to make the text larger on the page too that would be great. not all websites have that function though</w:t>
            </w:r>
          </w:p>
          <w:p w:rsidR="00F609EC" w:rsidP="58568739" w:rsidRDefault="00F609EC" w14:paraId="20D53F58" w14:textId="7201D712">
            <w:pPr>
              <w:pStyle w:val="NoSpacing"/>
              <w:numPr>
                <w:ilvl w:val="2"/>
                <w:numId w:val="22"/>
              </w:numPr>
              <w:spacing w:line="276" w:lineRule="auto"/>
              <w:rPr>
                <w:rFonts w:ascii="Arial" w:hAnsi="Arial" w:cs="Arial"/>
              </w:rPr>
            </w:pPr>
            <w:r w:rsidRPr="58568739" w:rsidR="686D13AC">
              <w:rPr>
                <w:rFonts w:ascii="Arial" w:hAnsi="Arial" w:cs="Arial"/>
              </w:rPr>
              <w:t xml:space="preserve">The usual controls (Ctrl+ and Ctrl-) work with this website, and with existing </w:t>
            </w:r>
            <w:proofErr w:type="spellStart"/>
            <w:r w:rsidRPr="58568739" w:rsidR="686D13AC">
              <w:rPr>
                <w:rFonts w:ascii="Arial" w:hAnsi="Arial" w:cs="Arial"/>
              </w:rPr>
              <w:t>screenreading</w:t>
            </w:r>
            <w:proofErr w:type="spellEnd"/>
            <w:r w:rsidRPr="58568739" w:rsidR="686D13AC">
              <w:rPr>
                <w:rFonts w:ascii="Arial" w:hAnsi="Arial" w:cs="Arial"/>
              </w:rPr>
              <w:t xml:space="preserve"> </w:t>
            </w:r>
          </w:p>
          <w:p w:rsidR="00B835A6" w:rsidP="00B835A6" w:rsidRDefault="00B835A6" w14:paraId="13E0ADD5" w14:textId="5FFAA11A">
            <w:pPr>
              <w:pStyle w:val="NoSpacing"/>
              <w:numPr>
                <w:ilvl w:val="0"/>
                <w:numId w:val="18"/>
              </w:numPr>
              <w:spacing w:line="276" w:lineRule="auto"/>
              <w:rPr>
                <w:rFonts w:ascii="Arial" w:hAnsi="Arial" w:cs="Arial"/>
              </w:rPr>
            </w:pPr>
            <w:r w:rsidRPr="58568739" w:rsidR="59BAAAA2">
              <w:rPr>
                <w:rFonts w:ascii="Arial" w:hAnsi="Arial" w:cs="Arial"/>
              </w:rPr>
              <w:t>Can we add in that links with all partners</w:t>
            </w:r>
            <w:r w:rsidRPr="58568739" w:rsidR="59BAAAA2">
              <w:rPr>
                <w:rFonts w:ascii="Arial" w:hAnsi="Arial" w:cs="Arial"/>
              </w:rPr>
              <w:t xml:space="preserve"> is key, including COSLA and SG,</w:t>
            </w:r>
            <w:r w:rsidRPr="58568739" w:rsidR="59BAAAA2">
              <w:rPr>
                <w:rFonts w:ascii="Arial" w:hAnsi="Arial" w:cs="Arial"/>
              </w:rPr>
              <w:t xml:space="preserve"> rather than </w:t>
            </w:r>
            <w:r w:rsidRPr="58568739" w:rsidR="59BAAAA2">
              <w:rPr>
                <w:rFonts w:ascii="Arial" w:hAnsi="Arial" w:cs="Arial"/>
                <w:b w:val="1"/>
                <w:bCs w:val="1"/>
              </w:rPr>
              <w:t>only</w:t>
            </w:r>
            <w:r w:rsidRPr="58568739" w:rsidR="59BAAAA2">
              <w:rPr>
                <w:rFonts w:ascii="Arial" w:hAnsi="Arial" w:cs="Arial"/>
              </w:rPr>
              <w:t xml:space="preserve"> COSLA and SG? Also, it's 'Ian' rather than 'Iain' Thomson</w:t>
            </w:r>
            <w:r w:rsidRPr="58568739" w:rsidR="59BAAAA2">
              <w:rPr>
                <w:rFonts w:ascii="Arial" w:hAnsi="Arial" w:cs="Arial"/>
              </w:rPr>
              <w:t xml:space="preserve">. </w:t>
            </w:r>
          </w:p>
          <w:p w:rsidR="00B835A6" w:rsidP="00B835A6" w:rsidRDefault="00B835A6" w14:paraId="667DB181" w14:textId="0DAAEB2F">
            <w:pPr>
              <w:pStyle w:val="NoSpacing"/>
              <w:numPr>
                <w:ilvl w:val="0"/>
                <w:numId w:val="18"/>
              </w:numPr>
              <w:spacing w:line="276" w:lineRule="auto"/>
              <w:rPr>
                <w:rFonts w:ascii="Arial" w:hAnsi="Arial" w:cs="Arial"/>
              </w:rPr>
            </w:pPr>
            <w:r w:rsidRPr="00B835A6">
              <w:rPr>
                <w:rFonts w:ascii="Arial" w:hAnsi="Arial" w:cs="Arial"/>
              </w:rPr>
              <w:t>Having a table with links sounds really useful</w:t>
            </w:r>
            <w:r>
              <w:rPr>
                <w:rFonts w:ascii="Arial" w:hAnsi="Arial" w:cs="Arial"/>
              </w:rPr>
              <w:t>, rather than a big page full of logos</w:t>
            </w:r>
            <w:r w:rsidRPr="00B835A6">
              <w:rPr>
                <w:rFonts w:ascii="Arial" w:hAnsi="Arial" w:cs="Arial"/>
              </w:rPr>
              <w:t>. Maybe this can help us identify any 'gaps' in representation (eg Advocacy services and certain 'groups' of people)</w:t>
            </w:r>
          </w:p>
          <w:p w:rsidR="00B835A6" w:rsidP="00B835A6" w:rsidRDefault="00B835A6" w14:paraId="710D1ED2" w14:textId="73FC15D2">
            <w:pPr>
              <w:pStyle w:val="NoSpacing"/>
              <w:numPr>
                <w:ilvl w:val="0"/>
                <w:numId w:val="18"/>
              </w:numPr>
              <w:spacing w:line="276" w:lineRule="auto"/>
              <w:rPr>
                <w:rFonts w:ascii="Arial" w:hAnsi="Arial" w:cs="Arial"/>
              </w:rPr>
            </w:pPr>
            <w:r w:rsidRPr="00B835A6">
              <w:rPr>
                <w:rFonts w:ascii="Arial" w:hAnsi="Arial" w:cs="Arial"/>
              </w:rPr>
              <w:t>I rather like the sha</w:t>
            </w:r>
            <w:r>
              <w:rPr>
                <w:rFonts w:ascii="Arial" w:hAnsi="Arial" w:cs="Arial"/>
              </w:rPr>
              <w:t>red logo that you have provided.</w:t>
            </w:r>
          </w:p>
          <w:p w:rsidRPr="007D1D6C" w:rsidR="00F609EC" w:rsidP="007D1D6C" w:rsidRDefault="00F609EC" w14:paraId="7D95320F" w14:textId="68EBADC5">
            <w:pPr>
              <w:pStyle w:val="NoSpacing"/>
              <w:numPr>
                <w:ilvl w:val="0"/>
                <w:numId w:val="18"/>
              </w:numPr>
              <w:spacing w:line="276" w:lineRule="auto"/>
              <w:rPr>
                <w:rFonts w:ascii="Arial" w:hAnsi="Arial" w:cs="Arial"/>
              </w:rPr>
            </w:pPr>
            <w:r w:rsidRPr="00F609EC">
              <w:rPr>
                <w:rFonts w:ascii="Arial" w:hAnsi="Arial" w:cs="Arial"/>
              </w:rPr>
              <w:t>I agree, the current logo being used looks fine and would save clutter by trying to include all logos</w:t>
            </w:r>
            <w:r>
              <w:rPr>
                <w:rFonts w:ascii="Arial" w:hAnsi="Arial" w:cs="Arial"/>
              </w:rPr>
              <w:t>.</w:t>
            </w:r>
          </w:p>
          <w:p w:rsidRPr="00B835A6" w:rsidR="0044268C" w:rsidP="00B835A6" w:rsidRDefault="0044268C" w14:paraId="362533E1" w14:textId="77777777">
            <w:pPr>
              <w:pStyle w:val="NoSpacing"/>
              <w:spacing w:line="276" w:lineRule="auto"/>
              <w:ind w:left="313"/>
              <w:rPr>
                <w:rFonts w:ascii="Arial" w:hAnsi="Arial" w:cs="Arial"/>
              </w:rPr>
            </w:pPr>
          </w:p>
          <w:p w:rsidRPr="00F609EC" w:rsidR="0044268C" w:rsidP="00B835A6" w:rsidRDefault="0044268C" w14:paraId="0D2A7E4B" w14:textId="74BE456F">
            <w:pPr>
              <w:pStyle w:val="NoSpacing"/>
              <w:spacing w:line="276" w:lineRule="auto"/>
              <w:ind w:left="313"/>
              <w:rPr>
                <w:rFonts w:ascii="Arial" w:hAnsi="Arial" w:cs="Arial"/>
                <w:b/>
              </w:rPr>
            </w:pPr>
            <w:r w:rsidRPr="00F609EC">
              <w:rPr>
                <w:rFonts w:ascii="Arial" w:hAnsi="Arial" w:cs="Arial"/>
                <w:b/>
              </w:rPr>
              <w:t>National SDS Implementation Plan Steering Group Remit</w:t>
            </w:r>
            <w:r w:rsidRPr="00F609EC" w:rsidR="00F609EC">
              <w:rPr>
                <w:rFonts w:ascii="Arial" w:hAnsi="Arial" w:cs="Arial"/>
                <w:b/>
              </w:rPr>
              <w:t xml:space="preserve"> - </w:t>
            </w:r>
          </w:p>
          <w:p w:rsidRPr="00B835A6" w:rsidR="0044268C" w:rsidP="0044268C" w:rsidRDefault="0044268C" w14:paraId="7788F334" w14:textId="77777777">
            <w:pPr>
              <w:pStyle w:val="NoSpacing"/>
              <w:spacing w:line="276" w:lineRule="auto"/>
              <w:ind w:left="313"/>
              <w:rPr>
                <w:rFonts w:ascii="Arial" w:hAnsi="Arial" w:cs="Arial"/>
              </w:rPr>
            </w:pPr>
          </w:p>
          <w:p w:rsidR="59BAAAA2" w:rsidP="58568739" w:rsidRDefault="59BAAAA2" w14:paraId="2FFFE3D3">
            <w:pPr>
              <w:shd w:val="clear" w:color="auto" w:fill="FFFFFF" w:themeFill="background1"/>
              <w:spacing w:beforeAutospacing="on" w:afterAutospacing="on"/>
              <w:ind w:left="313"/>
              <w:rPr>
                <w:rFonts w:ascii="Arial" w:hAnsi="Arial" w:eastAsia="Times New Roman" w:cs="Arial"/>
                <w:color w:val="0A0A0A"/>
                <w:lang w:eastAsia="en-GB"/>
              </w:rPr>
            </w:pPr>
            <w:r w:rsidRPr="58568739" w:rsidR="59BAAAA2">
              <w:rPr>
                <w:rFonts w:ascii="Arial" w:hAnsi="Arial" w:eastAsia="Times New Roman" w:cs="Arial"/>
                <w:color w:val="0A0A0A"/>
                <w:lang w:eastAsia="en-GB"/>
              </w:rPr>
              <w:t>The key function of the Implementation Plan Working Group is to develop a National Self-Directed Support Implementation plan, based on the Self-Directed Support Strategy, to ensure cohesive implementation of SDS. This will support the transition from the current situation to the point of delivery of the National Care Service, dovetailing with the objectives and delivery vehicles therein and influencing that development. The group will do this by:</w:t>
            </w:r>
          </w:p>
          <w:p w:rsidR="59BAAAA2" w:rsidP="58568739" w:rsidRDefault="59BAAAA2" w14:paraId="10476FF5">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identifying the role of each stakeholder</w:t>
            </w:r>
          </w:p>
          <w:p w:rsidR="59BAAAA2" w:rsidP="58568739" w:rsidRDefault="59BAAAA2" w14:paraId="7A12E119">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Identifying delivery structures, and how they connect to implement good practice</w:t>
            </w:r>
          </w:p>
          <w:p w:rsidR="59BAAAA2" w:rsidP="58568739" w:rsidRDefault="59BAAAA2" w14:paraId="75F5A636">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Conducting a review of the previous implementation plan structure, identifying gaps and future need</w:t>
            </w:r>
          </w:p>
          <w:p w:rsidR="59BAAAA2" w:rsidP="58568739" w:rsidRDefault="59BAAAA2" w14:paraId="50458C1F">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Focus on three established main delivery components: Leaders and systems, Workforce, People</w:t>
            </w:r>
          </w:p>
          <w:p w:rsidR="59BAAAA2" w:rsidP="58568739" w:rsidRDefault="59BAAAA2" w14:paraId="02A24473">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Establishing the means to understand progress, through Social Work Scotland’s SDS Community of Practice and other sources of evidence</w:t>
            </w:r>
          </w:p>
          <w:p w:rsidR="59BAAAA2" w:rsidP="58568739" w:rsidRDefault="59BAAAA2" w14:paraId="5610DD93">
            <w:pPr>
              <w:numPr>
                <w:ilvl w:val="0"/>
                <w:numId w:val="17"/>
              </w:numPr>
              <w:shd w:val="clear" w:color="auto" w:fill="FFFFFF" w:themeFill="background1"/>
              <w:ind w:left="313" w:firstLine="0"/>
              <w:rPr>
                <w:rFonts w:ascii="Arial" w:hAnsi="Arial" w:eastAsia="Times New Roman" w:cs="Arial"/>
                <w:color w:val="0A0A0A"/>
                <w:lang w:eastAsia="en-GB"/>
              </w:rPr>
            </w:pPr>
            <w:r w:rsidRPr="58568739" w:rsidR="59BAAAA2">
              <w:rPr>
                <w:rFonts w:ascii="Arial" w:hAnsi="Arial" w:eastAsia="Times New Roman" w:cs="Arial"/>
                <w:color w:val="0A0A0A"/>
                <w:lang w:eastAsia="en-GB"/>
              </w:rPr>
              <w:t>Identifying the required elements of a comprehensive and integrated data gathering and management system, to feed into national planning</w:t>
            </w:r>
          </w:p>
          <w:p w:rsidR="58568739" w:rsidP="58568739" w:rsidRDefault="58568739" w14:paraId="0829FA7B" w14:textId="185A7B8F">
            <w:pPr>
              <w:pStyle w:val="NoSpacing"/>
              <w:spacing w:line="276" w:lineRule="auto"/>
              <w:ind w:left="313"/>
              <w:rPr>
                <w:rFonts w:ascii="Arial" w:hAnsi="Arial" w:cs="Arial"/>
              </w:rPr>
            </w:pPr>
          </w:p>
          <w:p w:rsidRPr="00B835A6" w:rsidR="3FBAD555" w:rsidP="0044268C" w:rsidRDefault="00A31E2E" w14:paraId="059C5139" w14:textId="06169CFC">
            <w:pPr>
              <w:pStyle w:val="NoSpacing"/>
              <w:spacing w:line="276" w:lineRule="auto"/>
              <w:ind w:left="313"/>
              <w:rPr>
                <w:rFonts w:ascii="Arial" w:hAnsi="Arial" w:cs="Arial"/>
              </w:rPr>
            </w:pPr>
            <w:r w:rsidRPr="58568739" w:rsidR="540880EB">
              <w:rPr>
                <w:rFonts w:ascii="Arial" w:hAnsi="Arial" w:cs="Arial"/>
              </w:rPr>
              <w:t xml:space="preserve">The Implementation plan was circulated to the group, but it was felt that members would like to </w:t>
            </w:r>
            <w:r w:rsidRPr="58568739" w:rsidR="007D1D6C">
              <w:rPr>
                <w:rFonts w:ascii="Arial" w:hAnsi="Arial" w:cs="Arial"/>
              </w:rPr>
              <w:t xml:space="preserve">look at it more thoroughly and discuss at the next meeting. This item was carried over. </w:t>
            </w:r>
            <w:r>
              <w:br/>
            </w:r>
          </w:p>
        </w:tc>
        <w:tc>
          <w:tcPr>
            <w:tcW w:w="2818" w:type="dxa"/>
            <w:tcMar/>
          </w:tcPr>
          <w:p w:rsidRPr="00D6738E" w:rsidR="10E5096F" w:rsidP="10E5096F" w:rsidRDefault="10E5096F" w14:paraId="34F69E82" w14:textId="77777777">
            <w:pPr>
              <w:rPr>
                <w:rFonts w:ascii="Arial" w:hAnsi="Arial" w:eastAsia="Times New Roman" w:cs="Arial"/>
                <w:sz w:val="24"/>
                <w:szCs w:val="24"/>
                <w:lang w:eastAsia="en-GB"/>
              </w:rPr>
            </w:pPr>
          </w:p>
        </w:tc>
      </w:tr>
    </w:tbl>
    <w:p w:rsidRPr="00D6738E" w:rsidR="10E5096F" w:rsidP="10E5096F" w:rsidRDefault="10E5096F" w14:paraId="733956E8" w14:textId="51FFCCA4">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33DDA672" w14:paraId="64E23552" w14:textId="77777777">
        <w:trPr>
          <w:trHeight w:val="699"/>
        </w:trPr>
        <w:tc>
          <w:tcPr>
            <w:tcW w:w="11100" w:type="dxa"/>
            <w:shd w:val="clear" w:color="auto" w:fill="DEEAF6" w:themeFill="accent1" w:themeFillTint="33"/>
            <w:tcMar/>
            <w:vAlign w:val="center"/>
          </w:tcPr>
          <w:p w:rsidRPr="00D6738E" w:rsidR="3FBAD555" w:rsidP="10E5096F" w:rsidRDefault="0044268C" w14:paraId="4F8E622A" w14:textId="2BB56771">
            <w:pPr>
              <w:pStyle w:val="NoSpacing"/>
              <w:spacing w:line="276" w:lineRule="auto"/>
              <w:ind w:left="720"/>
              <w:rPr>
                <w:rFonts w:ascii="Arial" w:hAnsi="Arial" w:cs="Arial"/>
                <w:b/>
                <w:bCs/>
                <w:sz w:val="24"/>
                <w:szCs w:val="24"/>
              </w:rPr>
            </w:pPr>
            <w:r>
              <w:rPr>
                <w:rFonts w:ascii="Arial" w:hAnsi="Arial" w:cs="Arial"/>
                <w:b/>
                <w:bCs/>
                <w:sz w:val="24"/>
                <w:szCs w:val="24"/>
              </w:rPr>
              <w:t>Option 2 Report</w:t>
            </w:r>
          </w:p>
        </w:tc>
        <w:tc>
          <w:tcPr>
            <w:tcW w:w="2818" w:type="dxa"/>
            <w:shd w:val="clear" w:color="auto" w:fill="DEEAF6" w:themeFill="accent1" w:themeFillTint="33"/>
            <w:tcMar/>
            <w:vAlign w:val="center"/>
          </w:tcPr>
          <w:p w:rsidRPr="00D6738E" w:rsidR="3FBAD555" w:rsidP="10E5096F" w:rsidRDefault="3FBAD555" w14:paraId="0C228DF8"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33DDA672" w14:paraId="1EF08CB0" w14:textId="77777777">
        <w:tc>
          <w:tcPr>
            <w:tcW w:w="11100" w:type="dxa"/>
            <w:tcMar/>
          </w:tcPr>
          <w:p w:rsidRPr="00D6738E" w:rsidR="10E5096F" w:rsidP="10E5096F" w:rsidRDefault="10E5096F" w14:paraId="7007CD7E" w14:textId="77777777">
            <w:pPr>
              <w:rPr>
                <w:rFonts w:ascii="Arial" w:hAnsi="Arial" w:eastAsia="Times New Roman" w:cs="Arial"/>
                <w:sz w:val="24"/>
                <w:szCs w:val="24"/>
                <w:lang w:eastAsia="en-GB"/>
              </w:rPr>
            </w:pPr>
          </w:p>
          <w:p w:rsidR="0044268C" w:rsidP="0044268C" w:rsidRDefault="0044268C" w14:paraId="2A005C25" w14:textId="73CEA7F5">
            <w:pPr>
              <w:pStyle w:val="NoSpacing"/>
              <w:spacing w:line="276" w:lineRule="auto"/>
              <w:ind w:left="313"/>
              <w:rPr>
                <w:rFonts w:ascii="Arial" w:hAnsi="Arial" w:cs="Arial"/>
              </w:rPr>
            </w:pPr>
            <w:r>
              <w:rPr>
                <w:rFonts w:ascii="Arial" w:hAnsi="Arial" w:cs="Arial"/>
              </w:rPr>
              <w:t>In Control Scotland have recently published their report “</w:t>
            </w:r>
            <w:hyperlink w:history="1" r:id="rId14">
              <w:r w:rsidRPr="0044268C">
                <w:rPr>
                  <w:rStyle w:val="Hyperlink"/>
                  <w:rFonts w:ascii="Arial" w:hAnsi="Arial" w:cs="Arial"/>
                </w:rPr>
                <w:t>How are we doing with Option Two/Individual Service Funds</w:t>
              </w:r>
            </w:hyperlink>
            <w:r>
              <w:rPr>
                <w:rFonts w:ascii="Arial" w:hAnsi="Arial" w:cs="Arial"/>
              </w:rPr>
              <w:t xml:space="preserve">”. Lou Close and Pauline Lunn presented some highlights from the report (see attached slides). </w:t>
            </w:r>
          </w:p>
          <w:p w:rsidR="006A7AD1" w:rsidP="0044268C" w:rsidRDefault="006A7AD1" w14:paraId="5A0E5EC2" w14:textId="4117EF47">
            <w:pPr>
              <w:pStyle w:val="NoSpacing"/>
              <w:spacing w:line="276" w:lineRule="auto"/>
              <w:ind w:left="313"/>
              <w:rPr>
                <w:rFonts w:ascii="Arial" w:hAnsi="Arial" w:cs="Arial"/>
              </w:rPr>
            </w:pPr>
          </w:p>
          <w:p w:rsidRPr="006A7AD1" w:rsidR="006A7AD1" w:rsidP="006A7AD1" w:rsidRDefault="006A7AD1" w14:paraId="5A1943EB" w14:textId="7E8E748A">
            <w:pPr>
              <w:pStyle w:val="NoSpacing"/>
              <w:spacing w:line="276" w:lineRule="auto"/>
              <w:ind w:left="313"/>
              <w:rPr>
                <w:rFonts w:ascii="Arial" w:hAnsi="Arial" w:cs="Arial"/>
              </w:rPr>
            </w:pPr>
            <w:r w:rsidRPr="58568739" w:rsidR="4E261CA9">
              <w:rPr>
                <w:rFonts w:ascii="Arial" w:hAnsi="Arial" w:cs="Arial"/>
              </w:rPr>
              <w:t>The</w:t>
            </w:r>
            <w:r w:rsidRPr="58568739" w:rsidR="4E261CA9">
              <w:rPr>
                <w:rFonts w:ascii="Arial" w:hAnsi="Arial" w:cs="Arial"/>
              </w:rPr>
              <w:t xml:space="preserve"> research i</w:t>
            </w:r>
            <w:r w:rsidRPr="58568739" w:rsidR="4E261CA9">
              <w:rPr>
                <w:rFonts w:ascii="Arial" w:hAnsi="Arial" w:cs="Arial"/>
              </w:rPr>
              <w:t>s i</w:t>
            </w:r>
            <w:r w:rsidRPr="58568739" w:rsidR="4E261CA9">
              <w:rPr>
                <w:rFonts w:ascii="Arial" w:hAnsi="Arial" w:cs="Arial"/>
              </w:rPr>
              <w:t>nto Health and Social Care Partnership (HSCP) experiences of implementing option two of Self-Directed Support. Option two is often referred to as the ‘best of both worlds’, with people having full choice and control over how support is arranged, without the need to become an employer, but uptake has been relatively low since it was introduced. Over the years there have been many case studies of individuals and families using option two to live good lives, but very little information published about how HSCPs had actually made this happen through their practices, policies, and processes.</w:t>
            </w:r>
          </w:p>
          <w:p w:rsidRPr="006A7AD1" w:rsidR="006A7AD1" w:rsidP="006A7AD1" w:rsidRDefault="006A7AD1" w14:paraId="164F6691" w14:textId="77777777">
            <w:pPr>
              <w:pStyle w:val="NoSpacing"/>
              <w:spacing w:line="276" w:lineRule="auto"/>
              <w:ind w:left="313"/>
              <w:rPr>
                <w:rFonts w:ascii="Arial" w:hAnsi="Arial" w:cs="Arial"/>
              </w:rPr>
            </w:pPr>
          </w:p>
          <w:p w:rsidR="006A7AD1" w:rsidP="006A7AD1" w:rsidRDefault="006A7AD1" w14:paraId="4E435427" w14:textId="4C48E5FE">
            <w:pPr>
              <w:pStyle w:val="NoSpacing"/>
              <w:spacing w:line="276" w:lineRule="auto"/>
              <w:ind w:left="313"/>
              <w:rPr>
                <w:rFonts w:ascii="Arial" w:hAnsi="Arial" w:cs="Arial"/>
              </w:rPr>
            </w:pPr>
            <w:r w:rsidRPr="006A7AD1">
              <w:rPr>
                <w:rFonts w:ascii="Arial" w:hAnsi="Arial" w:cs="Arial"/>
              </w:rPr>
              <w:t xml:space="preserve">This research, carried out by Lou Close across 6 HSCPs, was designed to begin to fill this gap in the evidence, looking at the changes that had taken place to fully embed option two and make it a reality for people in these communities, with the hope of sharing learning that makes option two more accessible to everyone across Scotland. The research looked at the challenges they faced, as well as highlighting good practice in finding solutions to these challenges. The report includes 6 recommendations </w:t>
            </w:r>
            <w:r>
              <w:rPr>
                <w:rFonts w:ascii="Arial" w:hAnsi="Arial" w:cs="Arial"/>
              </w:rPr>
              <w:t xml:space="preserve">to </w:t>
            </w:r>
            <w:r w:rsidRPr="006A7AD1">
              <w:rPr>
                <w:rFonts w:ascii="Arial" w:hAnsi="Arial" w:cs="Arial"/>
              </w:rPr>
              <w:t>improve peo</w:t>
            </w:r>
            <w:r>
              <w:rPr>
                <w:rFonts w:ascii="Arial" w:hAnsi="Arial" w:cs="Arial"/>
              </w:rPr>
              <w:t>ples’ experiences of option two:</w:t>
            </w:r>
          </w:p>
          <w:p w:rsidR="006A7AD1" w:rsidP="006A7AD1" w:rsidRDefault="006A7AD1" w14:paraId="23AC0DED" w14:textId="1B01856E">
            <w:pPr>
              <w:pStyle w:val="NoSpacing"/>
              <w:spacing w:line="276" w:lineRule="auto"/>
              <w:ind w:left="313"/>
              <w:rPr>
                <w:rFonts w:ascii="Arial" w:hAnsi="Arial" w:cs="Arial"/>
              </w:rPr>
            </w:pPr>
          </w:p>
          <w:p w:rsidRPr="006A7AD1" w:rsidR="006A7AD1" w:rsidP="006A7AD1" w:rsidRDefault="006A7AD1" w14:paraId="702C2FAE" w14:textId="6BE4E67F">
            <w:pPr>
              <w:pStyle w:val="NoSpacing"/>
              <w:spacing w:line="276" w:lineRule="auto"/>
              <w:ind w:left="313"/>
              <w:rPr>
                <w:rFonts w:ascii="Arial" w:hAnsi="Arial" w:cs="Arial"/>
              </w:rPr>
            </w:pPr>
            <w:r w:rsidRPr="006A7AD1">
              <w:rPr>
                <w:rFonts w:ascii="Arial" w:hAnsi="Arial" w:cs="Arial"/>
              </w:rPr>
              <w:t>1.To revisit the definition of option two so that there is a consistent starting</w:t>
            </w:r>
            <w:r>
              <w:rPr>
                <w:rFonts w:ascii="Arial" w:hAnsi="Arial" w:cs="Arial"/>
              </w:rPr>
              <w:t xml:space="preserve"> </w:t>
            </w:r>
            <w:r w:rsidRPr="006A7AD1">
              <w:rPr>
                <w:rFonts w:ascii="Arial" w:hAnsi="Arial" w:cs="Arial"/>
              </w:rPr>
              <w:t>point in all areas which matches the expectations of Scottish Government</w:t>
            </w:r>
            <w:r>
              <w:rPr>
                <w:rFonts w:ascii="Arial" w:hAnsi="Arial" w:cs="Arial"/>
              </w:rPr>
              <w:t xml:space="preserve"> </w:t>
            </w:r>
            <w:r w:rsidRPr="006A7AD1">
              <w:rPr>
                <w:rFonts w:ascii="Arial" w:hAnsi="Arial" w:cs="Arial"/>
              </w:rPr>
              <w:t>as clearly set out in the SDS Act and Guidance, and to im</w:t>
            </w:r>
            <w:r>
              <w:rPr>
                <w:rFonts w:ascii="Arial" w:hAnsi="Arial" w:cs="Arial"/>
              </w:rPr>
              <w:t xml:space="preserve">plement </w:t>
            </w:r>
            <w:r w:rsidRPr="006A7AD1">
              <w:rPr>
                <w:rFonts w:ascii="Arial" w:hAnsi="Arial" w:cs="Arial"/>
              </w:rPr>
              <w:t>mechanisms through the regulation and inspection process to ensure</w:t>
            </w:r>
            <w:r>
              <w:rPr>
                <w:rFonts w:ascii="Arial" w:hAnsi="Arial" w:cs="Arial"/>
              </w:rPr>
              <w:t xml:space="preserve"> </w:t>
            </w:r>
            <w:r w:rsidRPr="006A7AD1">
              <w:rPr>
                <w:rFonts w:ascii="Arial" w:hAnsi="Arial" w:cs="Arial"/>
              </w:rPr>
              <w:t>compliance with this.</w:t>
            </w:r>
          </w:p>
          <w:p w:rsidRPr="006A7AD1" w:rsidR="006A7AD1" w:rsidP="006A7AD1" w:rsidRDefault="006A7AD1" w14:paraId="040F1D45" w14:textId="55317828">
            <w:pPr>
              <w:pStyle w:val="NoSpacing"/>
              <w:spacing w:line="276" w:lineRule="auto"/>
              <w:ind w:left="313"/>
              <w:rPr>
                <w:rFonts w:ascii="Arial" w:hAnsi="Arial" w:cs="Arial"/>
              </w:rPr>
            </w:pPr>
            <w:r w:rsidRPr="006A7AD1">
              <w:rPr>
                <w:rFonts w:ascii="Arial" w:hAnsi="Arial" w:cs="Arial"/>
              </w:rPr>
              <w:t>2. To build support plans around outcome</w:t>
            </w:r>
            <w:r>
              <w:rPr>
                <w:rFonts w:ascii="Arial" w:hAnsi="Arial" w:cs="Arial"/>
              </w:rPr>
              <w:t xml:space="preserve">s and not units of time, with a </w:t>
            </w:r>
            <w:r w:rsidRPr="006A7AD1">
              <w:rPr>
                <w:rFonts w:ascii="Arial" w:hAnsi="Arial" w:cs="Arial"/>
              </w:rPr>
              <w:t>dedicated piece of work initiated at a national level to properly apply the</w:t>
            </w:r>
            <w:r>
              <w:rPr>
                <w:rFonts w:ascii="Arial" w:hAnsi="Arial" w:cs="Arial"/>
              </w:rPr>
              <w:t xml:space="preserve"> </w:t>
            </w:r>
            <w:r w:rsidRPr="006A7AD1">
              <w:rPr>
                <w:rFonts w:ascii="Arial" w:hAnsi="Arial" w:cs="Arial"/>
              </w:rPr>
              <w:t>principle of an up-front allocation of r</w:t>
            </w:r>
            <w:r>
              <w:rPr>
                <w:rFonts w:ascii="Arial" w:hAnsi="Arial" w:cs="Arial"/>
              </w:rPr>
              <w:t xml:space="preserve">esource, which people are fully </w:t>
            </w:r>
            <w:r w:rsidRPr="006A7AD1">
              <w:rPr>
                <w:rFonts w:ascii="Arial" w:hAnsi="Arial" w:cs="Arial"/>
              </w:rPr>
              <w:t>enabled to choose to spend on meeting their outcomes.</w:t>
            </w:r>
          </w:p>
          <w:p w:rsidRPr="006A7AD1" w:rsidR="006A7AD1" w:rsidP="006A7AD1" w:rsidRDefault="006A7AD1" w14:paraId="1BFC7556" w14:textId="1193903E">
            <w:pPr>
              <w:pStyle w:val="NoSpacing"/>
              <w:spacing w:line="276" w:lineRule="auto"/>
              <w:ind w:left="313"/>
              <w:rPr>
                <w:rFonts w:ascii="Arial" w:hAnsi="Arial" w:cs="Arial"/>
              </w:rPr>
            </w:pPr>
            <w:r w:rsidRPr="006A7AD1">
              <w:rPr>
                <w:rFonts w:ascii="Arial" w:hAnsi="Arial" w:cs="Arial"/>
              </w:rPr>
              <w:t xml:space="preserve">3. To positively and proactively incentivize </w:t>
            </w:r>
            <w:r>
              <w:rPr>
                <w:rFonts w:ascii="Arial" w:hAnsi="Arial" w:cs="Arial"/>
              </w:rPr>
              <w:t xml:space="preserve">provider engagement with option </w:t>
            </w:r>
            <w:r w:rsidRPr="006A7AD1">
              <w:rPr>
                <w:rFonts w:ascii="Arial" w:hAnsi="Arial" w:cs="Arial"/>
              </w:rPr>
              <w:t>two, by working at a national level to understand the barriers t</w:t>
            </w:r>
            <w:r>
              <w:rPr>
                <w:rFonts w:ascii="Arial" w:hAnsi="Arial" w:cs="Arial"/>
              </w:rPr>
              <w:t xml:space="preserve">o providers </w:t>
            </w:r>
            <w:r w:rsidRPr="006A7AD1">
              <w:rPr>
                <w:rFonts w:ascii="Arial" w:hAnsi="Arial" w:cs="Arial"/>
              </w:rPr>
              <w:t>fully engaging to manage option two b</w:t>
            </w:r>
            <w:r>
              <w:rPr>
                <w:rFonts w:ascii="Arial" w:hAnsi="Arial" w:cs="Arial"/>
              </w:rPr>
              <w:t xml:space="preserve">udgets, and then to proactively </w:t>
            </w:r>
            <w:r w:rsidRPr="006A7AD1">
              <w:rPr>
                <w:rFonts w:ascii="Arial" w:hAnsi="Arial" w:cs="Arial"/>
              </w:rPr>
              <w:t>address this.</w:t>
            </w:r>
          </w:p>
          <w:p w:rsidRPr="006A7AD1" w:rsidR="006A7AD1" w:rsidP="006A7AD1" w:rsidRDefault="006A7AD1" w14:paraId="6881464B" w14:textId="4D1FD77B">
            <w:pPr>
              <w:pStyle w:val="NoSpacing"/>
              <w:spacing w:line="276" w:lineRule="auto"/>
              <w:ind w:left="313"/>
              <w:rPr>
                <w:rFonts w:ascii="Arial" w:hAnsi="Arial" w:cs="Arial"/>
              </w:rPr>
            </w:pPr>
            <w:r w:rsidRPr="58568739" w:rsidR="4E261CA9">
              <w:rPr>
                <w:rFonts w:ascii="Arial" w:hAnsi="Arial" w:cs="Arial"/>
              </w:rPr>
              <w:t xml:space="preserve">4. To agree a national standard in relation </w:t>
            </w:r>
            <w:r w:rsidRPr="58568739" w:rsidR="4E261CA9">
              <w:rPr>
                <w:rFonts w:ascii="Arial" w:hAnsi="Arial" w:cs="Arial"/>
              </w:rPr>
              <w:t xml:space="preserve">to whether Individual Service Funds (ISFs) should be held </w:t>
            </w:r>
            <w:r w:rsidRPr="58568739" w:rsidR="4E261CA9">
              <w:rPr>
                <w:rFonts w:ascii="Arial" w:hAnsi="Arial" w:cs="Arial"/>
              </w:rPr>
              <w:t>and managed by the local authority.</w:t>
            </w:r>
          </w:p>
          <w:p w:rsidRPr="006A7AD1" w:rsidR="006A7AD1" w:rsidP="006A7AD1" w:rsidRDefault="006A7AD1" w14:paraId="42FA9F81" w14:textId="40604462">
            <w:pPr>
              <w:pStyle w:val="NoSpacing"/>
              <w:spacing w:line="276" w:lineRule="auto"/>
              <w:ind w:left="313"/>
              <w:rPr>
                <w:rFonts w:ascii="Arial" w:hAnsi="Arial" w:cs="Arial"/>
              </w:rPr>
            </w:pPr>
            <w:r w:rsidRPr="006A7AD1">
              <w:rPr>
                <w:rFonts w:ascii="Arial" w:hAnsi="Arial" w:cs="Arial"/>
              </w:rPr>
              <w:t>5. To undertake work at a national level to ident</w:t>
            </w:r>
            <w:r>
              <w:rPr>
                <w:rFonts w:ascii="Arial" w:hAnsi="Arial" w:cs="Arial"/>
              </w:rPr>
              <w:t xml:space="preserve">ify and address the key </w:t>
            </w:r>
            <w:r w:rsidRPr="006A7AD1">
              <w:rPr>
                <w:rFonts w:ascii="Arial" w:hAnsi="Arial" w:cs="Arial"/>
              </w:rPr>
              <w:t>blockages to real change in the commi</w:t>
            </w:r>
            <w:r>
              <w:rPr>
                <w:rFonts w:ascii="Arial" w:hAnsi="Arial" w:cs="Arial"/>
              </w:rPr>
              <w:t xml:space="preserve">ssioning landscape. This should </w:t>
            </w:r>
            <w:r w:rsidRPr="006A7AD1">
              <w:rPr>
                <w:rFonts w:ascii="Arial" w:hAnsi="Arial" w:cs="Arial"/>
              </w:rPr>
              <w:t>include a shift in thinking away from fra</w:t>
            </w:r>
            <w:r>
              <w:rPr>
                <w:rFonts w:ascii="Arial" w:hAnsi="Arial" w:cs="Arial"/>
              </w:rPr>
              <w:t xml:space="preserve">meworks as the default approach </w:t>
            </w:r>
            <w:r w:rsidRPr="006A7AD1">
              <w:rPr>
                <w:rFonts w:ascii="Arial" w:hAnsi="Arial" w:cs="Arial"/>
              </w:rPr>
              <w:t>for all options to allow for more individua</w:t>
            </w:r>
            <w:r>
              <w:rPr>
                <w:rFonts w:ascii="Arial" w:hAnsi="Arial" w:cs="Arial"/>
              </w:rPr>
              <w:t xml:space="preserve">lised support across all groups </w:t>
            </w:r>
            <w:r w:rsidRPr="006A7AD1">
              <w:rPr>
                <w:rFonts w:ascii="Arial" w:hAnsi="Arial" w:cs="Arial"/>
              </w:rPr>
              <w:t>and greater availability of genuine choice, a</w:t>
            </w:r>
            <w:r>
              <w:rPr>
                <w:rFonts w:ascii="Arial" w:hAnsi="Arial" w:cs="Arial"/>
              </w:rPr>
              <w:t xml:space="preserve">long with support for providers </w:t>
            </w:r>
            <w:r w:rsidRPr="006A7AD1">
              <w:rPr>
                <w:rFonts w:ascii="Arial" w:hAnsi="Arial" w:cs="Arial"/>
              </w:rPr>
              <w:t>to develop systems for managing option two prior to taking them on.</w:t>
            </w:r>
          </w:p>
          <w:p w:rsidR="006A7AD1" w:rsidP="006A7AD1" w:rsidRDefault="006A7AD1" w14:paraId="24688B14" w14:textId="6C915B08">
            <w:pPr>
              <w:pStyle w:val="NoSpacing"/>
              <w:spacing w:line="276" w:lineRule="auto"/>
              <w:ind w:left="313"/>
              <w:rPr>
                <w:rFonts w:ascii="Arial" w:hAnsi="Arial" w:cs="Arial"/>
              </w:rPr>
            </w:pPr>
            <w:r w:rsidRPr="006A7AD1">
              <w:rPr>
                <w:rFonts w:ascii="Arial" w:hAnsi="Arial" w:cs="Arial"/>
              </w:rPr>
              <w:t>6. To proactively increase worke</w:t>
            </w:r>
            <w:r>
              <w:rPr>
                <w:rFonts w:ascii="Arial" w:hAnsi="Arial" w:cs="Arial"/>
              </w:rPr>
              <w:t xml:space="preserve">r autonomy including addressing </w:t>
            </w:r>
            <w:r w:rsidRPr="006A7AD1">
              <w:rPr>
                <w:rFonts w:ascii="Arial" w:hAnsi="Arial" w:cs="Arial"/>
              </w:rPr>
              <w:t>organizational appetite for risk, through an examination of lo</w:t>
            </w:r>
            <w:r>
              <w:rPr>
                <w:rFonts w:ascii="Arial" w:hAnsi="Arial" w:cs="Arial"/>
              </w:rPr>
              <w:t xml:space="preserve">cal policies and </w:t>
            </w:r>
            <w:r w:rsidRPr="006A7AD1">
              <w:rPr>
                <w:rFonts w:ascii="Arial" w:hAnsi="Arial" w:cs="Arial"/>
              </w:rPr>
              <w:t xml:space="preserve">procedures to ascertain whether or not these </w:t>
            </w:r>
            <w:r>
              <w:rPr>
                <w:rFonts w:ascii="Arial" w:hAnsi="Arial" w:cs="Arial"/>
              </w:rPr>
              <w:t xml:space="preserve">are, as required by the </w:t>
            </w:r>
            <w:r w:rsidRPr="006A7AD1">
              <w:rPr>
                <w:rFonts w:ascii="Arial" w:hAnsi="Arial" w:cs="Arial"/>
              </w:rPr>
              <w:t>Statutory Guidance, “flexible enough to all</w:t>
            </w:r>
            <w:r>
              <w:rPr>
                <w:rFonts w:ascii="Arial" w:hAnsi="Arial" w:cs="Arial"/>
              </w:rPr>
              <w:t xml:space="preserve">ow workers to be autonomous in </w:t>
            </w:r>
            <w:r w:rsidRPr="006A7AD1">
              <w:rPr>
                <w:rFonts w:ascii="Arial" w:hAnsi="Arial" w:cs="Arial"/>
              </w:rPr>
              <w:t>exercising their professional judgement”.</w:t>
            </w:r>
          </w:p>
          <w:p w:rsidR="0044268C" w:rsidP="0044268C" w:rsidRDefault="0044268C" w14:paraId="23EDB3DC" w14:textId="77777777">
            <w:pPr>
              <w:pStyle w:val="NoSpacing"/>
              <w:spacing w:line="276" w:lineRule="auto"/>
              <w:ind w:left="313"/>
              <w:rPr>
                <w:rFonts w:ascii="Arial" w:hAnsi="Arial" w:cs="Arial"/>
              </w:rPr>
            </w:pPr>
          </w:p>
          <w:p w:rsidR="001F2C1C" w:rsidP="0044268C" w:rsidRDefault="001F2C1C" w14:paraId="23CCD999" w14:textId="7D7AD2C3">
            <w:pPr>
              <w:pStyle w:val="NoSpacing"/>
              <w:spacing w:line="276" w:lineRule="auto"/>
              <w:ind w:left="313"/>
              <w:rPr>
                <w:rFonts w:ascii="Arial" w:hAnsi="Arial" w:cs="Arial"/>
              </w:rPr>
            </w:pPr>
            <w:r>
              <w:rPr>
                <w:rFonts w:ascii="Arial" w:hAnsi="Arial" w:cs="Arial"/>
              </w:rPr>
              <w:t xml:space="preserve">The full findings are in </w:t>
            </w:r>
            <w:hyperlink w:history="1" r:id="rId15">
              <w:r w:rsidRPr="001F2C1C">
                <w:rPr>
                  <w:rStyle w:val="Hyperlink"/>
                  <w:rFonts w:ascii="Arial" w:hAnsi="Arial" w:cs="Arial"/>
                </w:rPr>
                <w:t>the report</w:t>
              </w:r>
            </w:hyperlink>
            <w:r>
              <w:rPr>
                <w:rFonts w:ascii="Arial" w:hAnsi="Arial" w:cs="Arial"/>
              </w:rPr>
              <w:t xml:space="preserve">, which surveyed six local authority areas (Aberdeenshire, East Ayrshire, Edinburgh, Falkirk, Highland and Scottish Borders). It came through that people were often choosing option 2 for reasons not really in the spirit of the legislation, often because there is not really any other option for them to get the support they need, which may have had an effect of the data. In other cases people were “not allowed” to use option 2 for a particular type of service and would have to use option 3, 4 or 1 in some local areas, but not in others. </w:t>
            </w:r>
          </w:p>
          <w:p w:rsidR="001F2C1C" w:rsidP="0044268C" w:rsidRDefault="001F2C1C" w14:paraId="3F269816" w14:textId="69D8759B">
            <w:pPr>
              <w:pStyle w:val="NoSpacing"/>
              <w:spacing w:line="276" w:lineRule="auto"/>
              <w:ind w:left="313"/>
              <w:rPr>
                <w:rFonts w:ascii="Arial" w:hAnsi="Arial" w:cs="Arial"/>
              </w:rPr>
            </w:pPr>
          </w:p>
          <w:p w:rsidR="001F2C1C" w:rsidP="0044268C" w:rsidRDefault="001F2C1C" w14:paraId="3024B67E" w14:textId="45E380D6">
            <w:pPr>
              <w:pStyle w:val="NoSpacing"/>
              <w:spacing w:line="276" w:lineRule="auto"/>
              <w:ind w:left="313"/>
              <w:rPr>
                <w:rFonts w:ascii="Arial" w:hAnsi="Arial" w:cs="Arial"/>
              </w:rPr>
            </w:pPr>
            <w:r>
              <w:rPr>
                <w:rFonts w:ascii="Arial" w:hAnsi="Arial" w:cs="Arial"/>
              </w:rPr>
              <w:t>There was also a considerable amount of variation in what is being charged, and what will be funded within each local area. This is further complicated by the expression of funding in terms of hours of care. It was also thought to be quite arbitrary in some cases whether someone was receiving option 2, either because it was their only choice or just because they were c</w:t>
            </w:r>
            <w:r w:rsidR="007D1D6C">
              <w:rPr>
                <w:rFonts w:ascii="Arial" w:hAnsi="Arial" w:cs="Arial"/>
              </w:rPr>
              <w:t xml:space="preserve">onsidered to have option 2 when they weren’t receiving either a Direct Payment or in-house services. </w:t>
            </w:r>
            <w:r w:rsidR="00875260">
              <w:rPr>
                <w:rFonts w:ascii="Arial" w:hAnsi="Arial" w:cs="Arial"/>
              </w:rPr>
              <w:t xml:space="preserve">It was also felt that more work could be done to record outcomes, because the way these are recorded has an effect on how easy it is to change the support required to achieve those outcomes without the need for an extensive decision making process. </w:t>
            </w:r>
          </w:p>
          <w:p w:rsidR="007D1D6C" w:rsidP="0044268C" w:rsidRDefault="007D1D6C" w14:paraId="1A88B140" w14:textId="6B998F38">
            <w:pPr>
              <w:pStyle w:val="NoSpacing"/>
              <w:spacing w:line="276" w:lineRule="auto"/>
              <w:ind w:left="313"/>
              <w:rPr>
                <w:rFonts w:ascii="Arial" w:hAnsi="Arial" w:cs="Arial"/>
              </w:rPr>
            </w:pPr>
          </w:p>
          <w:p w:rsidR="007D1D6C" w:rsidP="0044268C" w:rsidRDefault="007D1D6C" w14:paraId="7D185585" w14:textId="345BB931">
            <w:pPr>
              <w:pStyle w:val="NoSpacing"/>
              <w:spacing w:line="276" w:lineRule="auto"/>
              <w:ind w:left="313"/>
              <w:rPr>
                <w:rFonts w:ascii="Arial" w:hAnsi="Arial" w:cs="Arial"/>
              </w:rPr>
            </w:pPr>
            <w:r w:rsidRPr="33DDA672" w:rsidR="007D1D6C">
              <w:rPr>
                <w:rFonts w:ascii="Arial" w:hAnsi="Arial" w:cs="Arial"/>
              </w:rPr>
              <w:t xml:space="preserve">Where Finance and Procurement staff see their role as supporting Social Workers, the arrangement works very well, generally, however it was felt in some areas that finance could be leading decision-making to some extent which could be a concern. </w:t>
            </w:r>
            <w:r w:rsidRPr="33DDA672" w:rsidR="006A7AD1">
              <w:rPr>
                <w:rFonts w:ascii="Arial" w:hAnsi="Arial" w:cs="Arial"/>
              </w:rPr>
              <w:t xml:space="preserve">There was also some difference in where the budget is held from area to area. </w:t>
            </w:r>
            <w:proofErr w:type="gramStart"/>
            <w:r w:rsidRPr="33DDA672" w:rsidR="006A7AD1">
              <w:rPr>
                <w:rFonts w:ascii="Arial" w:hAnsi="Arial" w:cs="Arial"/>
              </w:rPr>
              <w:t>ICS’</w:t>
            </w:r>
            <w:proofErr w:type="gramEnd"/>
            <w:r w:rsidRPr="33DDA672" w:rsidR="006A7AD1">
              <w:rPr>
                <w:rFonts w:ascii="Arial" w:hAnsi="Arial" w:cs="Arial"/>
              </w:rPr>
              <w:t xml:space="preserve"> considered that option 2 budgets would be held by the provider/s with reports being sent back to the local authority, however in some areas the budget is held within the local authority, with local authorities nevertheless managing those budgets quite flexibly. In some </w:t>
            </w:r>
            <w:proofErr w:type="gramStart"/>
            <w:r w:rsidRPr="33DDA672" w:rsidR="006A7AD1">
              <w:rPr>
                <w:rFonts w:ascii="Arial" w:hAnsi="Arial" w:cs="Arial"/>
              </w:rPr>
              <w:t>cases</w:t>
            </w:r>
            <w:proofErr w:type="gramEnd"/>
            <w:r w:rsidRPr="33DDA672" w:rsidR="006A7AD1">
              <w:rPr>
                <w:rFonts w:ascii="Arial" w:hAnsi="Arial" w:cs="Arial"/>
              </w:rPr>
              <w:t xml:space="preserve"> the main difference is option 2 is paid a week in advance, while option 3 is paid to providers four weeks in arrears. More relevant to the supported person is how many levels of decision making are required for changes to support (</w:t>
            </w:r>
            <w:proofErr w:type="spellStart"/>
            <w:r w:rsidRPr="33DDA672" w:rsidR="006A7AD1">
              <w:rPr>
                <w:rFonts w:ascii="Arial" w:hAnsi="Arial" w:cs="Arial"/>
              </w:rPr>
              <w:t>eg</w:t>
            </w:r>
            <w:proofErr w:type="spellEnd"/>
            <w:r w:rsidRPr="33DDA672" w:rsidR="006A7AD1">
              <w:rPr>
                <w:rFonts w:ascii="Arial" w:hAnsi="Arial" w:cs="Arial"/>
              </w:rPr>
              <w:t xml:space="preserve"> home gym equipment instead of a gym membership), and whether the supported person feels confident that they can question and challenge decisions easily which relate to their budget. </w:t>
            </w:r>
          </w:p>
          <w:p w:rsidR="33DDA672" w:rsidP="33DDA672" w:rsidRDefault="33DDA672" w14:paraId="0858FD90" w14:textId="40E8F8DE">
            <w:pPr>
              <w:pStyle w:val="NoSpacing"/>
              <w:spacing w:line="276" w:lineRule="auto"/>
              <w:ind w:left="313"/>
              <w:rPr>
                <w:rFonts w:ascii="Arial" w:hAnsi="Arial" w:cs="Arial"/>
              </w:rPr>
            </w:pPr>
          </w:p>
          <w:p w:rsidR="006A7AD1" w:rsidP="33DDA672" w:rsidRDefault="006A7AD1" w14:paraId="23D38050" w14:textId="25998BE8">
            <w:pPr>
              <w:pStyle w:val="NoSpacing"/>
              <w:spacing w:line="276" w:lineRule="auto"/>
              <w:ind w:left="313"/>
            </w:pPr>
            <w:r w:rsidRPr="33DDA672" w:rsidR="006A7AD1">
              <w:rPr>
                <w:rFonts w:ascii="Arial" w:hAnsi="Arial" w:cs="Arial"/>
              </w:rPr>
              <w:t xml:space="preserve">Areas where workers felt they had more autonomy were also the same areas where workers felt more accountable as well. </w:t>
            </w:r>
          </w:p>
          <w:p w:rsidR="006A7AD1" w:rsidP="0044268C" w:rsidRDefault="006A7AD1" w14:paraId="73C5AEC4" w14:textId="41C329F1">
            <w:pPr>
              <w:pStyle w:val="NoSpacing"/>
              <w:spacing w:line="276" w:lineRule="auto"/>
              <w:ind w:left="313"/>
              <w:rPr>
                <w:rFonts w:ascii="Arial" w:hAnsi="Arial" w:cs="Arial"/>
              </w:rPr>
            </w:pPr>
          </w:p>
          <w:p w:rsidR="001F2C1C" w:rsidP="006A7AD1" w:rsidRDefault="006A7AD1" w14:paraId="38780793" w14:textId="2262BEF9">
            <w:pPr>
              <w:pStyle w:val="NoSpacing"/>
              <w:spacing w:line="276" w:lineRule="auto"/>
              <w:ind w:left="313"/>
              <w:rPr>
                <w:rFonts w:ascii="Arial" w:hAnsi="Arial" w:cs="Arial"/>
              </w:rPr>
            </w:pPr>
            <w:r>
              <w:rPr>
                <w:rFonts w:ascii="Arial" w:hAnsi="Arial" w:cs="Arial"/>
              </w:rPr>
              <w:t>It was recognised by many respondents that option 2 should be “the best of both worlds”, giving people maximum choice and control without having to hold a budget. In many areas, the reality is that people are getting choice in name only.  The next step will be to continue working with these six HSCPs to do a “deep dive” and support their development further, and to learn more about the degree of choice people are actually being offered and how to work on improving that.</w:t>
            </w:r>
          </w:p>
          <w:p w:rsidR="006A7AD1" w:rsidP="0044268C" w:rsidRDefault="006A7AD1" w14:paraId="4A03454A" w14:textId="2D6D2A62">
            <w:pPr>
              <w:pStyle w:val="NoSpacing"/>
              <w:spacing w:line="276" w:lineRule="auto"/>
              <w:ind w:left="313"/>
              <w:rPr>
                <w:rFonts w:ascii="Arial" w:hAnsi="Arial" w:cs="Arial"/>
              </w:rPr>
            </w:pPr>
          </w:p>
          <w:p w:rsidRPr="006A7AD1" w:rsidR="006A7AD1" w:rsidP="0044268C" w:rsidRDefault="006A7AD1" w14:paraId="4FFFAFA4" w14:textId="4EBF7973">
            <w:pPr>
              <w:pStyle w:val="NoSpacing"/>
              <w:spacing w:line="276" w:lineRule="auto"/>
              <w:ind w:left="313"/>
              <w:rPr>
                <w:rFonts w:ascii="Arial" w:hAnsi="Arial" w:cs="Arial"/>
                <w:i/>
              </w:rPr>
            </w:pPr>
            <w:r w:rsidRPr="006A7AD1">
              <w:rPr>
                <w:rFonts w:ascii="Arial" w:hAnsi="Arial" w:cs="Arial"/>
                <w:i/>
              </w:rPr>
              <w:t>Comments from the group:</w:t>
            </w:r>
          </w:p>
          <w:p w:rsidR="006A7AD1" w:rsidP="006A7AD1" w:rsidRDefault="006A7AD1" w14:paraId="22A32166" w14:textId="22A61C38">
            <w:pPr>
              <w:pStyle w:val="NoSpacing"/>
              <w:numPr>
                <w:ilvl w:val="0"/>
                <w:numId w:val="20"/>
              </w:numPr>
              <w:spacing w:line="276" w:lineRule="auto"/>
              <w:ind w:left="880" w:hanging="284"/>
              <w:rPr>
                <w:rFonts w:ascii="Arial" w:hAnsi="Arial" w:cs="Arial"/>
              </w:rPr>
            </w:pPr>
            <w:r>
              <w:rPr>
                <w:rFonts w:ascii="Arial" w:hAnsi="Arial" w:cs="Arial"/>
              </w:rPr>
              <w:t>How do we shift thinking from some providers viewing option 2 and 3 as all being the same?</w:t>
            </w:r>
            <w:r w:rsidR="00875260">
              <w:rPr>
                <w:rFonts w:ascii="Arial" w:hAnsi="Arial" w:cs="Arial"/>
              </w:rPr>
              <w:br/>
            </w:r>
          </w:p>
          <w:p w:rsidR="00875260" w:rsidP="006A7AD1" w:rsidRDefault="00875260" w14:paraId="59955ABF" w14:textId="2F8C7A68">
            <w:pPr>
              <w:pStyle w:val="NoSpacing"/>
              <w:numPr>
                <w:ilvl w:val="0"/>
                <w:numId w:val="20"/>
              </w:numPr>
              <w:spacing w:line="276" w:lineRule="auto"/>
              <w:ind w:left="880" w:hanging="284"/>
              <w:rPr>
                <w:rFonts w:ascii="Arial" w:hAnsi="Arial" w:cs="Arial"/>
              </w:rPr>
            </w:pPr>
            <w:r>
              <w:rPr>
                <w:rFonts w:ascii="Arial" w:hAnsi="Arial" w:cs="Arial"/>
              </w:rPr>
              <w:t xml:space="preserve">The decision to exclude Personal Assistants from option 2 have really reduced the efficacy of option 2, which was conceived as being option 1 but without the hassle of managing the budget. PAs are one of the main things option 1 is used for, so disallowing this from option 2 makes it an unhelpful option for many people. </w:t>
            </w:r>
          </w:p>
          <w:p w:rsidR="00536B2A" w:rsidP="006A7AD1" w:rsidRDefault="00536B2A" w14:paraId="3B40A3B9" w14:textId="43310C1E">
            <w:pPr>
              <w:pStyle w:val="NoSpacing"/>
              <w:numPr>
                <w:ilvl w:val="0"/>
                <w:numId w:val="20"/>
              </w:numPr>
              <w:spacing w:line="276" w:lineRule="auto"/>
              <w:ind w:left="880" w:hanging="284"/>
              <w:rPr>
                <w:rFonts w:ascii="Arial" w:hAnsi="Arial" w:cs="Arial"/>
              </w:rPr>
            </w:pPr>
            <w:r>
              <w:rPr>
                <w:rFonts w:ascii="Arial" w:hAnsi="Arial" w:cs="Arial"/>
              </w:rPr>
              <w:t xml:space="preserve">That might be possible under the current option 1, where the supported person can nominate a third party to manage the budget, with the local authority providing funding in the budget to cover the administrative costs for that. </w:t>
            </w:r>
            <w:r>
              <w:rPr>
                <w:rFonts w:ascii="Arial" w:hAnsi="Arial" w:cs="Arial"/>
              </w:rPr>
              <w:br/>
            </w:r>
          </w:p>
          <w:p w:rsidR="00536B2A" w:rsidP="006A7AD1" w:rsidRDefault="00536B2A" w14:paraId="4BAAA29B" w14:textId="0985BD0D">
            <w:pPr>
              <w:pStyle w:val="NoSpacing"/>
              <w:numPr>
                <w:ilvl w:val="0"/>
                <w:numId w:val="20"/>
              </w:numPr>
              <w:spacing w:line="276" w:lineRule="auto"/>
              <w:ind w:left="880" w:hanging="284"/>
              <w:rPr>
                <w:rFonts w:ascii="Arial" w:hAnsi="Arial" w:cs="Arial"/>
              </w:rPr>
            </w:pPr>
            <w:r>
              <w:rPr>
                <w:rFonts w:ascii="Arial" w:hAnsi="Arial" w:cs="Arial"/>
              </w:rPr>
              <w:t xml:space="preserve">We need a way to clearly explain option 2 to people, so they can make an informed decision. </w:t>
            </w:r>
          </w:p>
          <w:p w:rsidRPr="00D6738E" w:rsidR="3FBAD555" w:rsidP="33DDA672" w:rsidRDefault="006A7AD1" w14:paraId="459BB140" w14:textId="4AB50CDB">
            <w:pPr>
              <w:pStyle w:val="NoSpacing"/>
              <w:numPr>
                <w:ilvl w:val="0"/>
                <w:numId w:val="20"/>
              </w:numPr>
              <w:spacing w:line="276" w:lineRule="auto"/>
              <w:ind w:left="880" w:hanging="284"/>
              <w:rPr>
                <w:rFonts w:ascii="Arial" w:hAnsi="Arial" w:cs="Arial"/>
                <w:sz w:val="24"/>
                <w:szCs w:val="24"/>
              </w:rPr>
            </w:pPr>
            <w:r w:rsidRPr="33DDA672" w:rsidR="00536B2A">
              <w:rPr>
                <w:rFonts w:ascii="Arial" w:hAnsi="Arial" w:cs="Arial"/>
              </w:rPr>
              <w:t xml:space="preserve">There was work done a few years ago on </w:t>
            </w:r>
            <w:hyperlink r:id="Rb17134ae6eb446d6">
              <w:r w:rsidRPr="33DDA672" w:rsidR="00536B2A">
                <w:rPr>
                  <w:rStyle w:val="Hyperlink"/>
                  <w:rFonts w:ascii="Arial" w:hAnsi="Arial" w:cs="Arial"/>
                </w:rPr>
                <w:t>a model option 2 contract</w:t>
              </w:r>
            </w:hyperlink>
            <w:r w:rsidRPr="33DDA672" w:rsidR="00536B2A">
              <w:rPr>
                <w:rFonts w:ascii="Arial" w:hAnsi="Arial" w:cs="Arial"/>
              </w:rPr>
              <w:t xml:space="preserve">, which is in use in some local authority areas, but could be promoted further. </w:t>
            </w:r>
            <w:r>
              <w:br/>
            </w:r>
          </w:p>
        </w:tc>
        <w:tc>
          <w:tcPr>
            <w:tcW w:w="2818" w:type="dxa"/>
            <w:tcMar/>
          </w:tcPr>
          <w:p w:rsidRPr="00D6738E" w:rsidR="10E5096F" w:rsidP="10E5096F" w:rsidRDefault="10E5096F" w14:paraId="6E054127" w14:textId="77777777">
            <w:pPr>
              <w:rPr>
                <w:rFonts w:ascii="Arial" w:hAnsi="Arial" w:eastAsia="Times New Roman" w:cs="Arial"/>
                <w:sz w:val="24"/>
                <w:szCs w:val="24"/>
                <w:lang w:eastAsia="en-GB"/>
              </w:rPr>
            </w:pPr>
          </w:p>
        </w:tc>
      </w:tr>
    </w:tbl>
    <w:p w:rsidRPr="00D6738E" w:rsidR="10E5096F" w:rsidP="10E5096F" w:rsidRDefault="10E5096F" w14:paraId="67B49D38" w14:textId="51B56AD0">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5F51E868" w14:textId="77777777">
        <w:trPr>
          <w:trHeight w:val="699"/>
        </w:trPr>
        <w:tc>
          <w:tcPr>
            <w:tcW w:w="11100" w:type="dxa"/>
            <w:shd w:val="clear" w:color="auto" w:fill="DEEAF6" w:themeFill="accent1" w:themeFillTint="33"/>
            <w:vAlign w:val="center"/>
          </w:tcPr>
          <w:p w:rsidRPr="00D6738E" w:rsidR="3FBAD555" w:rsidP="10E5096F" w:rsidRDefault="0044268C" w14:paraId="658AAD2F" w14:textId="3345D540">
            <w:pPr>
              <w:pStyle w:val="NoSpacing"/>
              <w:spacing w:line="276" w:lineRule="auto"/>
              <w:ind w:left="720"/>
              <w:rPr>
                <w:rFonts w:ascii="Arial" w:hAnsi="Arial" w:cs="Arial"/>
                <w:b/>
                <w:bCs/>
                <w:sz w:val="24"/>
                <w:szCs w:val="24"/>
              </w:rPr>
            </w:pPr>
            <w:r>
              <w:rPr>
                <w:rFonts w:ascii="Arial" w:hAnsi="Arial" w:cs="Arial"/>
                <w:b/>
                <w:bCs/>
                <w:sz w:val="24"/>
                <w:szCs w:val="24"/>
              </w:rPr>
              <w:t>National Collaboration Work</w:t>
            </w:r>
          </w:p>
        </w:tc>
        <w:tc>
          <w:tcPr>
            <w:tcW w:w="2818" w:type="dxa"/>
            <w:shd w:val="clear" w:color="auto" w:fill="DEEAF6" w:themeFill="accent1" w:themeFillTint="33"/>
            <w:vAlign w:val="center"/>
          </w:tcPr>
          <w:p w:rsidRPr="00D6738E" w:rsidR="3FBAD555" w:rsidP="10E5096F" w:rsidRDefault="3FBAD555" w14:paraId="6AC24656"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5BA32C9F" w14:textId="77777777">
        <w:tc>
          <w:tcPr>
            <w:tcW w:w="11100" w:type="dxa"/>
          </w:tcPr>
          <w:p w:rsidRPr="00D6738E" w:rsidR="10E5096F" w:rsidP="10E5096F" w:rsidRDefault="10E5096F" w14:paraId="3F079355" w14:textId="77777777">
            <w:pPr>
              <w:rPr>
                <w:rFonts w:ascii="Arial" w:hAnsi="Arial" w:eastAsia="Times New Roman" w:cs="Arial"/>
                <w:sz w:val="24"/>
                <w:szCs w:val="24"/>
                <w:lang w:eastAsia="en-GB"/>
              </w:rPr>
            </w:pPr>
          </w:p>
          <w:p w:rsidRPr="00536B2A" w:rsidR="0044268C" w:rsidP="0044268C" w:rsidRDefault="0044268C" w14:paraId="0896D650" w14:textId="048EC092">
            <w:pPr>
              <w:pStyle w:val="NoSpacing"/>
              <w:spacing w:line="276" w:lineRule="auto"/>
              <w:ind w:left="313"/>
              <w:rPr>
                <w:rFonts w:ascii="Arial" w:hAnsi="Arial" w:cs="Arial"/>
                <w:b/>
              </w:rPr>
            </w:pPr>
            <w:r w:rsidRPr="00536B2A">
              <w:rPr>
                <w:rFonts w:ascii="Arial" w:hAnsi="Arial" w:cs="Arial"/>
                <w:b/>
              </w:rPr>
              <w:t>SDS Scotland Update</w:t>
            </w:r>
          </w:p>
          <w:p w:rsidR="006A7AD1" w:rsidP="0044268C" w:rsidRDefault="006A7AD1" w14:paraId="737E6286" w14:textId="6CA93B11">
            <w:pPr>
              <w:pStyle w:val="NoSpacing"/>
              <w:spacing w:line="276" w:lineRule="auto"/>
              <w:ind w:left="313"/>
              <w:rPr>
                <w:rFonts w:ascii="Arial" w:hAnsi="Arial" w:cs="Arial"/>
              </w:rPr>
            </w:pPr>
          </w:p>
          <w:p w:rsidR="00536B2A" w:rsidP="00D4685E" w:rsidRDefault="00536B2A" w14:paraId="32F1E2A9" w14:textId="3D59B52F">
            <w:pPr>
              <w:pStyle w:val="NoSpacing"/>
              <w:spacing w:line="276" w:lineRule="auto"/>
              <w:ind w:left="313"/>
              <w:rPr>
                <w:rFonts w:ascii="Arial" w:hAnsi="Arial" w:cs="Arial"/>
              </w:rPr>
            </w:pPr>
            <w:r>
              <w:rPr>
                <w:rFonts w:ascii="Arial" w:hAnsi="Arial" w:cs="Arial"/>
              </w:rPr>
              <w:t xml:space="preserve">The </w:t>
            </w:r>
            <w:hyperlink w:history="1" r:id="rId17">
              <w:r w:rsidRPr="00536B2A">
                <w:rPr>
                  <w:rStyle w:val="Hyperlink"/>
                  <w:rFonts w:ascii="Arial" w:hAnsi="Arial" w:cs="Arial"/>
                </w:rPr>
                <w:t>report from the first annual Personal Assistant workforce</w:t>
              </w:r>
            </w:hyperlink>
            <w:r>
              <w:rPr>
                <w:rFonts w:ascii="Arial" w:hAnsi="Arial" w:cs="Arial"/>
              </w:rPr>
              <w:t xml:space="preserve"> survey was recently released. </w:t>
            </w:r>
            <w:r w:rsidR="00D4685E">
              <w:rPr>
                <w:rFonts w:ascii="Arial" w:hAnsi="Arial" w:cs="Arial"/>
              </w:rPr>
              <w:t xml:space="preserve">The group were encouraged to read the report, but attention was drawn in particular to page 40, key messages. </w:t>
            </w:r>
          </w:p>
          <w:p w:rsidR="00536B2A" w:rsidP="0044268C" w:rsidRDefault="00536B2A" w14:paraId="7DDB96E5" w14:textId="58F2D774">
            <w:pPr>
              <w:pStyle w:val="NoSpacing"/>
              <w:spacing w:line="276" w:lineRule="auto"/>
              <w:ind w:left="313"/>
              <w:rPr>
                <w:rFonts w:ascii="Arial" w:hAnsi="Arial" w:cs="Arial"/>
              </w:rPr>
            </w:pPr>
            <w:r>
              <w:rPr>
                <w:rFonts w:ascii="Arial" w:hAnsi="Arial" w:cs="Arial"/>
              </w:rPr>
              <w:t xml:space="preserve">The </w:t>
            </w:r>
            <w:hyperlink w:history="1" r:id="rId18">
              <w:r w:rsidRPr="00536B2A">
                <w:rPr>
                  <w:rStyle w:val="Hyperlink"/>
                  <w:rFonts w:ascii="Arial" w:hAnsi="Arial" w:cs="Arial"/>
                </w:rPr>
                <w:t>Make An Impact: Become A PA</w:t>
              </w:r>
            </w:hyperlink>
            <w:r>
              <w:rPr>
                <w:rFonts w:ascii="Arial" w:hAnsi="Arial" w:cs="Arial"/>
              </w:rPr>
              <w:t xml:space="preserve"> initiative has now also started, with a link to </w:t>
            </w:r>
            <w:hyperlink w:history="1" r:id="rId19">
              <w:r w:rsidRPr="00536B2A">
                <w:rPr>
                  <w:rStyle w:val="Hyperlink"/>
                  <w:rFonts w:ascii="Arial" w:hAnsi="Arial" w:cs="Arial"/>
                </w:rPr>
                <w:t>PA jobs on MyJobScotland</w:t>
              </w:r>
            </w:hyperlink>
            <w:r>
              <w:rPr>
                <w:rFonts w:ascii="Arial" w:hAnsi="Arial" w:cs="Arial"/>
              </w:rPr>
              <w:t xml:space="preserve">. </w:t>
            </w:r>
          </w:p>
          <w:p w:rsidR="00536B2A" w:rsidP="0044268C" w:rsidRDefault="00536B2A" w14:paraId="7C17E805" w14:textId="77777777">
            <w:pPr>
              <w:pStyle w:val="NoSpacing"/>
              <w:spacing w:line="276" w:lineRule="auto"/>
              <w:ind w:left="313"/>
              <w:rPr>
                <w:rFonts w:ascii="Arial" w:hAnsi="Arial" w:cs="Arial"/>
              </w:rPr>
            </w:pPr>
          </w:p>
          <w:p w:rsidR="006A7AD1" w:rsidP="0044268C" w:rsidRDefault="006A7AD1" w14:paraId="75E2B962" w14:textId="6D0D3134">
            <w:pPr>
              <w:pStyle w:val="NoSpacing"/>
              <w:spacing w:line="276" w:lineRule="auto"/>
              <w:ind w:left="313"/>
              <w:rPr>
                <w:rFonts w:ascii="Arial" w:hAnsi="Arial" w:cs="Arial"/>
              </w:rPr>
            </w:pPr>
            <w:hyperlink w:history="1" r:id="rId20">
              <w:r w:rsidRPr="006A7AD1">
                <w:rPr>
                  <w:rStyle w:val="Hyperlink"/>
                  <w:rFonts w:ascii="Arial" w:hAnsi="Arial" w:cs="Arial"/>
                </w:rPr>
                <w:t>The PA and PA Employer Handbook</w:t>
              </w:r>
            </w:hyperlink>
            <w:r w:rsidR="00536B2A">
              <w:rPr>
                <w:rFonts w:ascii="Arial" w:hAnsi="Arial" w:cs="Arial"/>
              </w:rPr>
              <w:t xml:space="preserve"> is also available now from handbook.scot. </w:t>
            </w:r>
          </w:p>
          <w:p w:rsidR="00536B2A" w:rsidP="0044268C" w:rsidRDefault="00536B2A" w14:paraId="2E259020" w14:textId="77777777">
            <w:pPr>
              <w:pStyle w:val="NoSpacing"/>
              <w:spacing w:line="276" w:lineRule="auto"/>
              <w:ind w:left="313"/>
              <w:rPr>
                <w:rFonts w:ascii="Arial" w:hAnsi="Arial" w:cs="Arial"/>
              </w:rPr>
            </w:pPr>
          </w:p>
          <w:p w:rsidR="006A7AD1" w:rsidP="0044268C" w:rsidRDefault="00536B2A" w14:paraId="6EC612DF" w14:textId="6BD67451">
            <w:pPr>
              <w:pStyle w:val="NoSpacing"/>
              <w:spacing w:line="276" w:lineRule="auto"/>
              <w:ind w:left="313"/>
              <w:rPr>
                <w:rFonts w:ascii="Arial" w:hAnsi="Arial" w:cs="Arial"/>
              </w:rPr>
            </w:pPr>
            <w:r>
              <w:rPr>
                <w:rFonts w:ascii="Arial" w:hAnsi="Arial" w:cs="Arial"/>
              </w:rPr>
              <w:t xml:space="preserve">The </w:t>
            </w:r>
            <w:hyperlink w:history="1" r:id="rId21">
              <w:r w:rsidRPr="006A7AD1" w:rsidR="006A7AD1">
                <w:rPr>
                  <w:rStyle w:val="Hyperlink"/>
                  <w:rFonts w:ascii="Arial" w:hAnsi="Arial" w:cs="Arial"/>
                </w:rPr>
                <w:t>Community</w:t>
              </w:r>
              <w:r w:rsidRPr="006A7AD1" w:rsidR="006A7AD1">
                <w:rPr>
                  <w:rStyle w:val="Hyperlink"/>
                  <w:rFonts w:ascii="Arial" w:hAnsi="Arial" w:cs="Arial"/>
                </w:rPr>
                <w:t xml:space="preserve"> </w:t>
              </w:r>
              <w:r w:rsidRPr="006A7AD1" w:rsidR="006A7AD1">
                <w:rPr>
                  <w:rStyle w:val="Hyperlink"/>
                  <w:rFonts w:ascii="Arial" w:hAnsi="Arial" w:cs="Arial"/>
                </w:rPr>
                <w:t>Brokerage Scotland</w:t>
              </w:r>
            </w:hyperlink>
            <w:r w:rsidRPr="006A7AD1" w:rsidR="006A7AD1">
              <w:rPr>
                <w:rFonts w:ascii="Arial" w:hAnsi="Arial" w:cs="Arial"/>
              </w:rPr>
              <w:t xml:space="preserve"> </w:t>
            </w:r>
            <w:r>
              <w:rPr>
                <w:rFonts w:ascii="Arial" w:hAnsi="Arial" w:cs="Arial"/>
              </w:rPr>
              <w:t>site f</w:t>
            </w:r>
            <w:r w:rsidRPr="006A7AD1" w:rsidR="006A7AD1">
              <w:rPr>
                <w:rFonts w:ascii="Arial" w:hAnsi="Arial" w:cs="Arial"/>
              </w:rPr>
              <w:t>or people who want to support others to get their social care needs met</w:t>
            </w:r>
            <w:r>
              <w:rPr>
                <w:rFonts w:ascii="Arial" w:hAnsi="Arial" w:cs="Arial"/>
              </w:rPr>
              <w:t xml:space="preserve"> is now online, and there are still places available on the SQA award, which can be applied for through the site. There are also bursaries and support available to do the qualification, group members were encouraged to make any interested colleagues aware. </w:t>
            </w:r>
          </w:p>
          <w:p w:rsidR="0044268C" w:rsidP="0044268C" w:rsidRDefault="0044268C" w14:paraId="704BF7AB" w14:textId="77777777">
            <w:pPr>
              <w:pStyle w:val="NoSpacing"/>
              <w:spacing w:line="276" w:lineRule="auto"/>
              <w:ind w:left="313"/>
              <w:rPr>
                <w:rFonts w:ascii="Arial" w:hAnsi="Arial" w:cs="Arial"/>
              </w:rPr>
            </w:pPr>
          </w:p>
          <w:p w:rsidR="0044268C" w:rsidP="0044268C" w:rsidRDefault="0044268C" w14:paraId="48A08422" w14:textId="77777777">
            <w:pPr>
              <w:pStyle w:val="NoSpacing"/>
              <w:spacing w:line="276" w:lineRule="auto"/>
              <w:ind w:left="313"/>
              <w:rPr>
                <w:rFonts w:ascii="Arial" w:hAnsi="Arial" w:cs="Arial"/>
              </w:rPr>
            </w:pPr>
          </w:p>
          <w:p w:rsidRPr="00D4685E" w:rsidR="0044268C" w:rsidP="0044268C" w:rsidRDefault="0044268C" w14:paraId="7A79DA80" w14:textId="77777777">
            <w:pPr>
              <w:pStyle w:val="NoSpacing"/>
              <w:spacing w:line="276" w:lineRule="auto"/>
              <w:ind w:left="313"/>
              <w:rPr>
                <w:rFonts w:ascii="Arial" w:hAnsi="Arial" w:cs="Arial"/>
                <w:b/>
              </w:rPr>
            </w:pPr>
            <w:r w:rsidRPr="00D4685E">
              <w:rPr>
                <w:rFonts w:ascii="Arial" w:hAnsi="Arial" w:cs="Arial"/>
                <w:b/>
              </w:rPr>
              <w:t>Social Work Scotland SDS Project Team Update</w:t>
            </w:r>
          </w:p>
          <w:p w:rsidR="0044268C" w:rsidP="0044268C" w:rsidRDefault="0044268C" w14:paraId="524CFEB9" w14:textId="646AA14B">
            <w:pPr>
              <w:pStyle w:val="NoSpacing"/>
              <w:spacing w:line="276" w:lineRule="auto"/>
              <w:ind w:left="313"/>
              <w:rPr>
                <w:rFonts w:ascii="Arial" w:hAnsi="Arial" w:cs="Arial"/>
              </w:rPr>
            </w:pPr>
          </w:p>
          <w:p w:rsidR="00D4685E" w:rsidP="0044268C" w:rsidRDefault="00D4685E" w14:paraId="69BA93A2" w14:textId="1C5E258C">
            <w:pPr>
              <w:pStyle w:val="NoSpacing"/>
              <w:spacing w:line="276" w:lineRule="auto"/>
              <w:ind w:left="313"/>
              <w:rPr>
                <w:rFonts w:ascii="Arial" w:hAnsi="Arial" w:cs="Arial"/>
              </w:rPr>
            </w:pPr>
            <w:r>
              <w:rPr>
                <w:rFonts w:ascii="Arial" w:hAnsi="Arial" w:cs="Arial"/>
              </w:rPr>
              <w:t xml:space="preserve">The SDS project team, under the umbrella of the PA Programme Board, are adding a new member to the team next month, Noleen McCormick, to look at developing a national collaborative agreement on what a good DP arrangement would look like. </w:t>
            </w:r>
          </w:p>
          <w:p w:rsidR="00D4685E" w:rsidP="0044268C" w:rsidRDefault="00D4685E" w14:paraId="140CE5B7" w14:textId="2C5E827A">
            <w:pPr>
              <w:pStyle w:val="NoSpacing"/>
              <w:spacing w:line="276" w:lineRule="auto"/>
              <w:ind w:left="313"/>
              <w:rPr>
                <w:rFonts w:ascii="Arial" w:hAnsi="Arial" w:cs="Arial"/>
              </w:rPr>
            </w:pPr>
          </w:p>
          <w:p w:rsidR="00D4685E" w:rsidP="0044268C" w:rsidRDefault="00D4685E" w14:paraId="40C05D0F" w14:textId="722BC2B5">
            <w:pPr>
              <w:pStyle w:val="NoSpacing"/>
              <w:spacing w:line="276" w:lineRule="auto"/>
              <w:ind w:left="313"/>
              <w:rPr>
                <w:rFonts w:ascii="Arial" w:hAnsi="Arial" w:cs="Arial"/>
              </w:rPr>
            </w:pPr>
            <w:r>
              <w:rPr>
                <w:rFonts w:ascii="Arial" w:hAnsi="Arial" w:cs="Arial"/>
              </w:rPr>
              <w:t xml:space="preserve">The SDS Community of Practice will meet initially on 31 August, and the project team are pleased to say that all Local Authorities now have representation on this group, with all but four local authorities fielding a full team, with the total membership being around 130 names. </w:t>
            </w:r>
          </w:p>
          <w:p w:rsidR="00D4685E" w:rsidP="0044268C" w:rsidRDefault="00D4685E" w14:paraId="13D97D30" w14:textId="2C4D8631">
            <w:pPr>
              <w:pStyle w:val="NoSpacing"/>
              <w:spacing w:line="276" w:lineRule="auto"/>
              <w:ind w:left="313"/>
              <w:rPr>
                <w:rFonts w:ascii="Arial" w:hAnsi="Arial" w:cs="Arial"/>
              </w:rPr>
            </w:pPr>
          </w:p>
          <w:p w:rsidR="00D4685E" w:rsidP="0044268C" w:rsidRDefault="00D4685E" w14:paraId="3521DB25" w14:textId="7D2E2C15">
            <w:pPr>
              <w:pStyle w:val="NoSpacing"/>
              <w:spacing w:line="276" w:lineRule="auto"/>
              <w:ind w:left="313"/>
              <w:rPr>
                <w:rFonts w:ascii="Arial" w:hAnsi="Arial" w:cs="Arial"/>
              </w:rPr>
            </w:pPr>
            <w:r>
              <w:rPr>
                <w:rFonts w:ascii="Arial" w:hAnsi="Arial" w:cs="Arial"/>
              </w:rPr>
              <w:t xml:space="preserve">At the moment the team are also looking at a review of the SDS standards, identifying gaps and looking at some of the detailed roles and responsibilities of leaders in driving forward the standards, also the role of the carer. The SDS standards also need to be quality and impact assessed, looking quite closely at SDS from the perspective of different populations across Scotland. </w:t>
            </w:r>
          </w:p>
          <w:p w:rsidRPr="0044268C" w:rsidR="3FBAD555" w:rsidP="0044268C" w:rsidRDefault="3FBAD555" w14:paraId="704B8CB1" w14:textId="41235E57">
            <w:pPr>
              <w:pStyle w:val="NoSpacing"/>
              <w:spacing w:line="276" w:lineRule="auto"/>
              <w:ind w:left="360"/>
              <w:rPr>
                <w:rFonts w:ascii="Arial" w:hAnsi="Arial" w:cs="Arial"/>
              </w:rPr>
            </w:pPr>
          </w:p>
        </w:tc>
        <w:tc>
          <w:tcPr>
            <w:tcW w:w="2818" w:type="dxa"/>
          </w:tcPr>
          <w:p w:rsidRPr="00D6738E" w:rsidR="10E5096F" w:rsidP="10E5096F" w:rsidRDefault="10E5096F" w14:paraId="218C2BA9" w14:textId="77777777">
            <w:pPr>
              <w:rPr>
                <w:rFonts w:ascii="Arial" w:hAnsi="Arial" w:eastAsia="Times New Roman" w:cs="Arial"/>
                <w:sz w:val="24"/>
                <w:szCs w:val="24"/>
                <w:lang w:eastAsia="en-GB"/>
              </w:rPr>
            </w:pPr>
          </w:p>
        </w:tc>
      </w:tr>
    </w:tbl>
    <w:p w:rsidRPr="00D6738E" w:rsidR="10E5096F" w:rsidP="10E5096F" w:rsidRDefault="10E5096F" w14:paraId="1BF8E0DF" w14:textId="5E4F5A71">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14C253E4" w14:textId="77777777">
        <w:trPr>
          <w:trHeight w:val="699"/>
        </w:trPr>
        <w:tc>
          <w:tcPr>
            <w:tcW w:w="11100" w:type="dxa"/>
            <w:shd w:val="clear" w:color="auto" w:fill="DEEAF6" w:themeFill="accent1" w:themeFillTint="33"/>
            <w:vAlign w:val="center"/>
          </w:tcPr>
          <w:p w:rsidRPr="00D6738E" w:rsidR="3FBAD555" w:rsidP="10E5096F" w:rsidRDefault="0044268C" w14:paraId="29CD52BF" w14:textId="5AD9797C">
            <w:pPr>
              <w:pStyle w:val="NoSpacing"/>
              <w:spacing w:line="276" w:lineRule="auto"/>
              <w:ind w:left="720"/>
              <w:rPr>
                <w:rFonts w:ascii="Arial" w:hAnsi="Arial" w:cs="Arial"/>
                <w:b/>
                <w:bCs/>
                <w:sz w:val="24"/>
                <w:szCs w:val="24"/>
              </w:rPr>
            </w:pPr>
            <w:r>
              <w:rPr>
                <w:rFonts w:ascii="Arial" w:hAnsi="Arial" w:cs="Arial"/>
                <w:b/>
                <w:bCs/>
                <w:sz w:val="24"/>
                <w:szCs w:val="24"/>
              </w:rPr>
              <w:t xml:space="preserve">Scottish Government </w:t>
            </w:r>
            <w:r w:rsidRPr="00D6738E" w:rsidR="3FBAD555">
              <w:rPr>
                <w:rFonts w:ascii="Arial" w:hAnsi="Arial" w:cs="Arial"/>
                <w:b/>
                <w:bCs/>
                <w:sz w:val="24"/>
                <w:szCs w:val="24"/>
              </w:rPr>
              <w:t>Updates</w:t>
            </w:r>
          </w:p>
        </w:tc>
        <w:tc>
          <w:tcPr>
            <w:tcW w:w="2818" w:type="dxa"/>
            <w:shd w:val="clear" w:color="auto" w:fill="DEEAF6" w:themeFill="accent1" w:themeFillTint="33"/>
            <w:vAlign w:val="center"/>
          </w:tcPr>
          <w:p w:rsidRPr="00D6738E" w:rsidR="3FBAD555" w:rsidP="10E5096F" w:rsidRDefault="3FBAD555" w14:paraId="254DB39E"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0142A2E9" w14:textId="77777777">
        <w:tc>
          <w:tcPr>
            <w:tcW w:w="11100" w:type="dxa"/>
          </w:tcPr>
          <w:p w:rsidRPr="00D6738E" w:rsidR="10E5096F" w:rsidP="10E5096F" w:rsidRDefault="10E5096F" w14:paraId="769B2DB4" w14:textId="77777777">
            <w:pPr>
              <w:rPr>
                <w:rFonts w:ascii="Arial" w:hAnsi="Arial" w:eastAsia="Times New Roman" w:cs="Arial"/>
                <w:sz w:val="24"/>
                <w:szCs w:val="24"/>
                <w:lang w:eastAsia="en-GB"/>
              </w:rPr>
            </w:pPr>
          </w:p>
          <w:p w:rsidRPr="00D4685E" w:rsidR="0044268C" w:rsidP="0044268C" w:rsidRDefault="0044268C" w14:paraId="3A764C9F" w14:textId="77777777">
            <w:pPr>
              <w:pStyle w:val="NoSpacing"/>
              <w:spacing w:line="276" w:lineRule="auto"/>
              <w:ind w:left="313"/>
              <w:rPr>
                <w:rFonts w:ascii="Arial" w:hAnsi="Arial" w:cs="Arial"/>
                <w:b/>
              </w:rPr>
            </w:pPr>
            <w:r w:rsidRPr="00D4685E">
              <w:rPr>
                <w:rFonts w:ascii="Arial" w:hAnsi="Arial" w:cs="Arial"/>
                <w:b/>
              </w:rPr>
              <w:lastRenderedPageBreak/>
              <w:t>SDS Statutory Guidance Review</w:t>
            </w:r>
          </w:p>
          <w:p w:rsidR="0044268C" w:rsidP="0044268C" w:rsidRDefault="0044268C" w14:paraId="6DF991F8" w14:textId="0D1287EF">
            <w:pPr>
              <w:pStyle w:val="NoSpacing"/>
              <w:spacing w:line="276" w:lineRule="auto"/>
              <w:ind w:left="313"/>
              <w:rPr>
                <w:rFonts w:ascii="Arial" w:hAnsi="Arial" w:cs="Arial"/>
              </w:rPr>
            </w:pPr>
          </w:p>
          <w:p w:rsidR="00D4685E" w:rsidP="0044268C" w:rsidRDefault="00D4685E" w14:paraId="1AF59D3E" w14:textId="12967F47">
            <w:pPr>
              <w:pStyle w:val="NoSpacing"/>
              <w:spacing w:line="276" w:lineRule="auto"/>
              <w:ind w:left="313"/>
              <w:rPr>
                <w:rFonts w:ascii="Arial" w:hAnsi="Arial" w:cs="Arial"/>
              </w:rPr>
            </w:pPr>
            <w:r>
              <w:rPr>
                <w:rFonts w:ascii="Arial" w:hAnsi="Arial" w:cs="Arial"/>
              </w:rPr>
              <w:t>The Short Life Working Group met last week to discuss the first draft of the revised SDS statutory guidance, which was circulated in July. This was a very constructive workshop, generating a lot of feedback and action points to inform the second draft. This draft will come out in the next couple of weeks. Some highlights include:</w:t>
            </w:r>
          </w:p>
          <w:p w:rsidR="00D4685E" w:rsidP="00D4685E" w:rsidRDefault="00D4685E" w14:paraId="329D8642" w14:textId="6F6B799E">
            <w:pPr>
              <w:pStyle w:val="NoSpacing"/>
              <w:numPr>
                <w:ilvl w:val="0"/>
                <w:numId w:val="21"/>
              </w:numPr>
              <w:spacing w:line="276" w:lineRule="auto"/>
              <w:rPr>
                <w:rFonts w:ascii="Arial" w:hAnsi="Arial" w:cs="Arial"/>
              </w:rPr>
            </w:pPr>
            <w:r>
              <w:rPr>
                <w:rFonts w:ascii="Arial" w:hAnsi="Arial" w:cs="Arial"/>
              </w:rPr>
              <w:t xml:space="preserve">The need to simplify Human Rights and Eligibility content. </w:t>
            </w:r>
          </w:p>
          <w:p w:rsidR="00D4685E" w:rsidP="00D4685E" w:rsidRDefault="00D4685E" w14:paraId="09258741" w14:textId="4F6D0447">
            <w:pPr>
              <w:pStyle w:val="NoSpacing"/>
              <w:numPr>
                <w:ilvl w:val="0"/>
                <w:numId w:val="21"/>
              </w:numPr>
              <w:spacing w:line="276" w:lineRule="auto"/>
              <w:rPr>
                <w:rFonts w:ascii="Arial" w:hAnsi="Arial" w:cs="Arial"/>
              </w:rPr>
            </w:pPr>
            <w:r>
              <w:rPr>
                <w:rFonts w:ascii="Arial" w:hAnsi="Arial" w:cs="Arial"/>
              </w:rPr>
              <w:t xml:space="preserve">More recognition required of the systemic obstacles and pressures on staff within the limits of statutory guidance. </w:t>
            </w:r>
          </w:p>
          <w:p w:rsidR="00D4685E" w:rsidP="00D4685E" w:rsidRDefault="00D4685E" w14:paraId="2449E5DF" w14:textId="654583C4">
            <w:pPr>
              <w:pStyle w:val="NoSpacing"/>
              <w:numPr>
                <w:ilvl w:val="0"/>
                <w:numId w:val="21"/>
              </w:numPr>
              <w:spacing w:line="276" w:lineRule="auto"/>
              <w:rPr>
                <w:rFonts w:ascii="Arial" w:hAnsi="Arial" w:cs="Arial"/>
              </w:rPr>
            </w:pPr>
            <w:r>
              <w:rPr>
                <w:rFonts w:ascii="Arial" w:hAnsi="Arial" w:cs="Arial"/>
              </w:rPr>
              <w:t>Importance of being clear about eg pooled budgets, Power of Attorney, redundancy etc</w:t>
            </w:r>
          </w:p>
          <w:p w:rsidR="00D4685E" w:rsidP="00D4685E" w:rsidRDefault="00D4685E" w14:paraId="36DCD763" w14:textId="7DF35B03">
            <w:pPr>
              <w:pStyle w:val="NoSpacing"/>
              <w:numPr>
                <w:ilvl w:val="0"/>
                <w:numId w:val="21"/>
              </w:numPr>
              <w:spacing w:line="276" w:lineRule="auto"/>
              <w:rPr>
                <w:rFonts w:ascii="Arial" w:hAnsi="Arial" w:cs="Arial"/>
              </w:rPr>
            </w:pPr>
            <w:r>
              <w:rPr>
                <w:rFonts w:ascii="Arial" w:hAnsi="Arial" w:cs="Arial"/>
              </w:rPr>
              <w:t xml:space="preserve">Need to be clear on roles and responsibilities and how different functions relate to each other. </w:t>
            </w:r>
          </w:p>
          <w:p w:rsidR="00D4685E" w:rsidP="00D4685E" w:rsidRDefault="00D4685E" w14:paraId="2B06ABAA" w14:textId="6D70AA6C">
            <w:pPr>
              <w:pStyle w:val="NoSpacing"/>
              <w:numPr>
                <w:ilvl w:val="0"/>
                <w:numId w:val="21"/>
              </w:numPr>
              <w:spacing w:line="276" w:lineRule="auto"/>
              <w:rPr>
                <w:rFonts w:ascii="Arial" w:hAnsi="Arial" w:cs="Arial"/>
              </w:rPr>
            </w:pPr>
            <w:r>
              <w:rPr>
                <w:rFonts w:ascii="Arial" w:hAnsi="Arial" w:cs="Arial"/>
              </w:rPr>
              <w:t xml:space="preserve">Areas identified such as training and resources that are relevant but lie outwith the scope of the guidance. </w:t>
            </w:r>
          </w:p>
          <w:p w:rsidR="00D4685E" w:rsidP="00D4685E" w:rsidRDefault="00D4685E" w14:paraId="4DD1FDEA" w14:textId="6F5A7F9B">
            <w:pPr>
              <w:pStyle w:val="NoSpacing"/>
              <w:spacing w:line="276" w:lineRule="auto"/>
              <w:rPr>
                <w:rFonts w:ascii="Arial" w:hAnsi="Arial" w:cs="Arial"/>
              </w:rPr>
            </w:pPr>
          </w:p>
          <w:p w:rsidR="00D4685E" w:rsidP="00D4685E" w:rsidRDefault="00D4685E" w14:paraId="7DDE423C" w14:textId="6F9D4142">
            <w:pPr>
              <w:pStyle w:val="NoSpacing"/>
              <w:spacing w:line="276" w:lineRule="auto"/>
              <w:ind w:left="313"/>
              <w:rPr>
                <w:rFonts w:ascii="Arial" w:hAnsi="Arial" w:cs="Arial"/>
              </w:rPr>
            </w:pPr>
            <w:r>
              <w:rPr>
                <w:rFonts w:ascii="Arial" w:hAnsi="Arial" w:cs="Arial"/>
              </w:rPr>
              <w:t>Working Group members had requested again that there be more time to consult with their members about revisions, to ensure that the process is well informed and legitimate, and the SG SDS team are seeking t</w:t>
            </w:r>
            <w:r w:rsidR="00C508C6">
              <w:rPr>
                <w:rFonts w:ascii="Arial" w:hAnsi="Arial" w:cs="Arial"/>
              </w:rPr>
              <w:t>o add another four weeks to the</w:t>
            </w:r>
            <w:r>
              <w:rPr>
                <w:rFonts w:ascii="Arial" w:hAnsi="Arial" w:cs="Arial"/>
              </w:rPr>
              <w:t xml:space="preserve"> process in response to this</w:t>
            </w:r>
            <w:r w:rsidR="00C508C6">
              <w:rPr>
                <w:rFonts w:ascii="Arial" w:hAnsi="Arial" w:cs="Arial"/>
              </w:rPr>
              <w:t>, with the aim of publishing by the end of October</w:t>
            </w:r>
            <w:r>
              <w:rPr>
                <w:rFonts w:ascii="Arial" w:hAnsi="Arial" w:cs="Arial"/>
              </w:rPr>
              <w:t xml:space="preserve">. </w:t>
            </w:r>
          </w:p>
          <w:p w:rsidR="00C508C6" w:rsidP="00D4685E" w:rsidRDefault="00C508C6" w14:paraId="7EDD7244" w14:textId="74AB8565">
            <w:pPr>
              <w:pStyle w:val="NoSpacing"/>
              <w:spacing w:line="276" w:lineRule="auto"/>
              <w:ind w:left="313"/>
              <w:rPr>
                <w:rFonts w:ascii="Arial" w:hAnsi="Arial" w:cs="Arial"/>
              </w:rPr>
            </w:pPr>
          </w:p>
          <w:p w:rsidRPr="00D4685E" w:rsidR="00C508C6" w:rsidP="00D4685E" w:rsidRDefault="00C508C6" w14:paraId="732957F1" w14:textId="6F6A2A98">
            <w:pPr>
              <w:pStyle w:val="NoSpacing"/>
              <w:spacing w:line="276" w:lineRule="auto"/>
              <w:ind w:left="313"/>
              <w:rPr>
                <w:rFonts w:ascii="Arial" w:hAnsi="Arial" w:cs="Arial"/>
              </w:rPr>
            </w:pPr>
            <w:r>
              <w:rPr>
                <w:rFonts w:ascii="Arial" w:hAnsi="Arial" w:cs="Arial"/>
              </w:rPr>
              <w:t xml:space="preserve">The question was also raised about when there would be an update of the SDS Practitioner Guidance, and whether this should be a single document, or a suite of documents with an overarching key document referencing that, and with the SDS standards threaded throughout. This exercise will be considered once the Statutory Guidance is published. </w:t>
            </w:r>
          </w:p>
          <w:p w:rsidR="0044268C" w:rsidP="0044268C" w:rsidRDefault="0044268C" w14:paraId="453526DE" w14:textId="77777777">
            <w:pPr>
              <w:pStyle w:val="NoSpacing"/>
              <w:spacing w:line="276" w:lineRule="auto"/>
              <w:ind w:left="313"/>
              <w:rPr>
                <w:rFonts w:ascii="Arial" w:hAnsi="Arial" w:cs="Arial"/>
              </w:rPr>
            </w:pPr>
          </w:p>
          <w:p w:rsidRPr="00C508C6" w:rsidR="0044268C" w:rsidP="0044268C" w:rsidRDefault="0044268C" w14:paraId="6C748D61" w14:textId="203B0866">
            <w:pPr>
              <w:pStyle w:val="NoSpacing"/>
              <w:spacing w:line="276" w:lineRule="auto"/>
              <w:ind w:left="313"/>
              <w:rPr>
                <w:rFonts w:ascii="Arial" w:hAnsi="Arial" w:cs="Arial"/>
                <w:b/>
              </w:rPr>
            </w:pPr>
            <w:hyperlink w:history="1" r:id="rId22">
              <w:r w:rsidRPr="00C508C6">
                <w:rPr>
                  <w:rStyle w:val="Hyperlink"/>
                  <w:rFonts w:ascii="Arial" w:hAnsi="Arial" w:cs="Arial"/>
                  <w:b/>
                </w:rPr>
                <w:t>National Care Service Bill</w:t>
              </w:r>
            </w:hyperlink>
            <w:r w:rsidRPr="00C508C6">
              <w:rPr>
                <w:rFonts w:ascii="Arial" w:hAnsi="Arial" w:cs="Arial"/>
                <w:b/>
              </w:rPr>
              <w:t xml:space="preserve"> and Information Events</w:t>
            </w:r>
          </w:p>
          <w:p w:rsidR="00C508C6" w:rsidP="0044268C" w:rsidRDefault="00C508C6" w14:paraId="13BDE223" w14:textId="3808CCA5">
            <w:pPr>
              <w:pStyle w:val="NoSpacing"/>
              <w:spacing w:line="276" w:lineRule="auto"/>
              <w:ind w:left="313"/>
              <w:rPr>
                <w:rFonts w:ascii="Arial" w:hAnsi="Arial" w:cs="Arial"/>
              </w:rPr>
            </w:pPr>
          </w:p>
          <w:p w:rsidR="00C508C6" w:rsidP="0044268C" w:rsidRDefault="00C508C6" w14:paraId="449FAC7C" w14:textId="3E14E8B0">
            <w:pPr>
              <w:pStyle w:val="NoSpacing"/>
              <w:spacing w:line="276" w:lineRule="auto"/>
              <w:ind w:left="313"/>
              <w:rPr>
                <w:rFonts w:ascii="Arial" w:hAnsi="Arial" w:cs="Arial"/>
              </w:rPr>
            </w:pPr>
            <w:r>
              <w:rPr>
                <w:rFonts w:ascii="Arial" w:hAnsi="Arial" w:cs="Arial"/>
              </w:rPr>
              <w:t xml:space="preserve">The Bill has been laid before parliament last month, and SG are now into the delivery phase of the NCS programme, with working groups being set up, and being coordinated by the NCS delivery office with governance from the NCS delivery board. NCS is currently at the planning stage, and there is also a governance review ongoing this summer. </w:t>
            </w:r>
          </w:p>
          <w:p w:rsidR="00C508C6" w:rsidP="0044268C" w:rsidRDefault="00C508C6" w14:paraId="432F7EA1" w14:textId="28C4807E">
            <w:pPr>
              <w:pStyle w:val="NoSpacing"/>
              <w:spacing w:line="276" w:lineRule="auto"/>
              <w:ind w:left="313"/>
              <w:rPr>
                <w:rFonts w:ascii="Arial" w:hAnsi="Arial" w:cs="Arial"/>
              </w:rPr>
            </w:pPr>
          </w:p>
          <w:p w:rsidR="00C508C6" w:rsidP="0044268C" w:rsidRDefault="00C508C6" w14:paraId="15822B35" w14:textId="47AB506C">
            <w:pPr>
              <w:pStyle w:val="NoSpacing"/>
              <w:spacing w:line="276" w:lineRule="auto"/>
              <w:ind w:left="313"/>
              <w:rPr>
                <w:rFonts w:ascii="Arial" w:hAnsi="Arial" w:cs="Arial"/>
              </w:rPr>
            </w:pPr>
            <w:r>
              <w:rPr>
                <w:rFonts w:ascii="Arial" w:hAnsi="Arial" w:cs="Arial"/>
              </w:rPr>
              <w:t xml:space="preserve">The Liver Experience Partners Panel is being established to enable people to register an interest in co-design, more detail to follow at a future meeting. This is building on lessons from the Social Security Programme, and will involve the Social Covenant group as well. </w:t>
            </w:r>
          </w:p>
          <w:p w:rsidR="00C508C6" w:rsidP="0044268C" w:rsidRDefault="00C508C6" w14:paraId="12390E96" w14:textId="59101B4C">
            <w:pPr>
              <w:pStyle w:val="NoSpacing"/>
              <w:spacing w:line="276" w:lineRule="auto"/>
              <w:ind w:left="313"/>
              <w:rPr>
                <w:rFonts w:ascii="Arial" w:hAnsi="Arial" w:cs="Arial"/>
              </w:rPr>
            </w:pPr>
          </w:p>
          <w:p w:rsidR="00C508C6" w:rsidP="0044268C" w:rsidRDefault="00C508C6" w14:paraId="59F41B95" w14:textId="24118261">
            <w:pPr>
              <w:pStyle w:val="NoSpacing"/>
              <w:spacing w:line="276" w:lineRule="auto"/>
              <w:ind w:left="313"/>
              <w:rPr>
                <w:rFonts w:ascii="Arial" w:hAnsi="Arial" w:cs="Arial"/>
              </w:rPr>
            </w:pPr>
            <w:r>
              <w:rPr>
                <w:rFonts w:ascii="Arial" w:hAnsi="Arial" w:cs="Arial"/>
              </w:rPr>
              <w:t xml:space="preserve">There are events for the public and stakeholders, on </w:t>
            </w:r>
            <w:hyperlink w:history="1" r:id="rId23">
              <w:r w:rsidRPr="00A339B6">
                <w:rPr>
                  <w:rStyle w:val="Hyperlink"/>
                  <w:rFonts w:ascii="Arial" w:hAnsi="Arial" w:cs="Arial"/>
                </w:rPr>
                <w:t>9</w:t>
              </w:r>
              <w:r w:rsidRPr="00A339B6">
                <w:rPr>
                  <w:rStyle w:val="Hyperlink"/>
                  <w:rFonts w:ascii="Arial" w:hAnsi="Arial" w:cs="Arial"/>
                  <w:vertAlign w:val="superscript"/>
                </w:rPr>
                <w:t>th</w:t>
              </w:r>
              <w:r w:rsidRPr="00A339B6">
                <w:rPr>
                  <w:rStyle w:val="Hyperlink"/>
                  <w:rFonts w:ascii="Arial" w:hAnsi="Arial" w:cs="Arial"/>
                </w:rPr>
                <w:t xml:space="preserve"> </w:t>
              </w:r>
              <w:r w:rsidRPr="00A339B6" w:rsidR="00A339B6">
                <w:rPr>
                  <w:rStyle w:val="Hyperlink"/>
                  <w:rFonts w:ascii="Arial" w:hAnsi="Arial" w:cs="Arial"/>
                </w:rPr>
                <w:t>of August 6pm-7pm</w:t>
              </w:r>
            </w:hyperlink>
            <w:r w:rsidR="00A339B6">
              <w:rPr>
                <w:rFonts w:ascii="Arial" w:hAnsi="Arial" w:cs="Arial"/>
              </w:rPr>
              <w:t xml:space="preserve"> </w:t>
            </w:r>
            <w:r>
              <w:rPr>
                <w:rFonts w:ascii="Arial" w:hAnsi="Arial" w:cs="Arial"/>
              </w:rPr>
              <w:t xml:space="preserve">and </w:t>
            </w:r>
            <w:hyperlink w:history="1" r:id="rId24">
              <w:r w:rsidRPr="00A339B6">
                <w:rPr>
                  <w:rStyle w:val="Hyperlink"/>
                  <w:rFonts w:ascii="Arial" w:hAnsi="Arial" w:cs="Arial"/>
                </w:rPr>
                <w:t>22</w:t>
              </w:r>
              <w:r w:rsidRPr="00A339B6">
                <w:rPr>
                  <w:rStyle w:val="Hyperlink"/>
                  <w:rFonts w:ascii="Arial" w:hAnsi="Arial" w:cs="Arial"/>
                  <w:vertAlign w:val="superscript"/>
                </w:rPr>
                <w:t>nd</w:t>
              </w:r>
              <w:r w:rsidRPr="00A339B6">
                <w:rPr>
                  <w:rStyle w:val="Hyperlink"/>
                  <w:rFonts w:ascii="Arial" w:hAnsi="Arial" w:cs="Arial"/>
                </w:rPr>
                <w:t xml:space="preserve"> of August</w:t>
              </w:r>
              <w:r w:rsidRPr="00A339B6" w:rsidR="00A339B6">
                <w:rPr>
                  <w:rStyle w:val="Hyperlink"/>
                  <w:rFonts w:ascii="Arial" w:hAnsi="Arial" w:cs="Arial"/>
                </w:rPr>
                <w:t xml:space="preserve"> 10am-11am</w:t>
              </w:r>
            </w:hyperlink>
            <w:r>
              <w:rPr>
                <w:rFonts w:ascii="Arial" w:hAnsi="Arial" w:cs="Arial"/>
              </w:rPr>
              <w:t xml:space="preserve">. </w:t>
            </w:r>
          </w:p>
          <w:p w:rsidR="00C508C6" w:rsidP="0044268C" w:rsidRDefault="00C508C6" w14:paraId="37E60D77" w14:textId="27A46E9E">
            <w:pPr>
              <w:pStyle w:val="NoSpacing"/>
              <w:spacing w:line="276" w:lineRule="auto"/>
              <w:ind w:left="313"/>
              <w:rPr>
                <w:rFonts w:ascii="Arial" w:hAnsi="Arial" w:cs="Arial"/>
              </w:rPr>
            </w:pPr>
          </w:p>
          <w:p w:rsidR="00C508C6" w:rsidP="0044268C" w:rsidRDefault="00C508C6" w14:paraId="6A3465C8" w14:textId="214FBBB5">
            <w:pPr>
              <w:pStyle w:val="NoSpacing"/>
              <w:spacing w:line="276" w:lineRule="auto"/>
              <w:ind w:left="313"/>
              <w:rPr>
                <w:rFonts w:ascii="Arial" w:hAnsi="Arial" w:cs="Arial"/>
              </w:rPr>
            </w:pPr>
            <w:r>
              <w:rPr>
                <w:rFonts w:ascii="Arial" w:hAnsi="Arial" w:cs="Arial"/>
              </w:rPr>
              <w:t xml:space="preserve">Charter of Rights and Responsibilities – some consultation work has been done with stakeholders. </w:t>
            </w:r>
          </w:p>
          <w:p w:rsidR="00C508C6" w:rsidP="0044268C" w:rsidRDefault="00C508C6" w14:paraId="0AE0C861" w14:textId="6BCCCD45">
            <w:pPr>
              <w:pStyle w:val="NoSpacing"/>
              <w:spacing w:line="276" w:lineRule="auto"/>
              <w:ind w:left="313"/>
              <w:rPr>
                <w:rFonts w:ascii="Arial" w:hAnsi="Arial" w:cs="Arial"/>
              </w:rPr>
            </w:pPr>
            <w:r>
              <w:rPr>
                <w:rFonts w:ascii="Arial" w:hAnsi="Arial" w:cs="Arial"/>
              </w:rPr>
              <w:t xml:space="preserve">Ministers have not yet taken the decision about whether Children and Families will be included within the National Care Service, with work ongoing to look into this. </w:t>
            </w:r>
          </w:p>
          <w:p w:rsidRPr="00D6738E" w:rsidR="3FBAD555" w:rsidP="0044268C" w:rsidRDefault="3FBAD555" w14:paraId="5E7201C4" w14:textId="0232A870">
            <w:pPr>
              <w:pStyle w:val="NoSpacing"/>
              <w:spacing w:line="276" w:lineRule="auto"/>
              <w:ind w:left="313"/>
              <w:rPr>
                <w:rFonts w:ascii="Arial" w:hAnsi="Arial" w:cs="Arial"/>
                <w:sz w:val="24"/>
                <w:szCs w:val="24"/>
              </w:rPr>
            </w:pPr>
            <w:bookmarkStart w:name="_GoBack" w:id="0"/>
            <w:bookmarkEnd w:id="0"/>
            <w:r w:rsidRPr="00D6738E">
              <w:rPr>
                <w:rFonts w:ascii="Arial" w:hAnsi="Arial" w:cs="Arial"/>
              </w:rPr>
              <w:br/>
            </w:r>
          </w:p>
        </w:tc>
        <w:tc>
          <w:tcPr>
            <w:tcW w:w="2818" w:type="dxa"/>
          </w:tcPr>
          <w:p w:rsidRPr="00D6738E" w:rsidR="10E5096F" w:rsidP="10E5096F" w:rsidRDefault="10E5096F" w14:paraId="2790878F" w14:textId="77777777">
            <w:pPr>
              <w:rPr>
                <w:rFonts w:ascii="Arial" w:hAnsi="Arial" w:eastAsia="Times New Roman" w:cs="Arial"/>
                <w:sz w:val="24"/>
                <w:szCs w:val="24"/>
                <w:lang w:eastAsia="en-GB"/>
              </w:rPr>
            </w:pPr>
          </w:p>
        </w:tc>
      </w:tr>
    </w:tbl>
    <w:p w:rsidRPr="00D6738E" w:rsidR="10E5096F" w:rsidP="10E5096F" w:rsidRDefault="10E5096F" w14:paraId="610DD423" w14:textId="29A86FF1">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33DDA672" w14:paraId="6129A534" w14:textId="77777777">
        <w:trPr>
          <w:trHeight w:val="699"/>
        </w:trPr>
        <w:tc>
          <w:tcPr>
            <w:tcW w:w="11100" w:type="dxa"/>
            <w:shd w:val="clear" w:color="auto" w:fill="DEEAF6" w:themeFill="accent1" w:themeFillTint="33"/>
            <w:tcMar/>
            <w:vAlign w:val="center"/>
          </w:tcPr>
          <w:p w:rsidRPr="00D6738E" w:rsidR="3FBAD555" w:rsidP="10E5096F" w:rsidRDefault="0044268C" w14:paraId="73778DA4" w14:textId="46A88210">
            <w:pPr>
              <w:pStyle w:val="NoSpacing"/>
              <w:spacing w:line="276" w:lineRule="auto"/>
              <w:ind w:left="720"/>
              <w:rPr>
                <w:rFonts w:ascii="Arial" w:hAnsi="Arial" w:cs="Arial"/>
                <w:b/>
                <w:bCs/>
                <w:sz w:val="24"/>
                <w:szCs w:val="24"/>
              </w:rPr>
            </w:pPr>
            <w:r>
              <w:rPr>
                <w:rFonts w:ascii="Arial" w:hAnsi="Arial" w:cs="Arial"/>
                <w:b/>
                <w:bCs/>
                <w:sz w:val="24"/>
                <w:szCs w:val="24"/>
              </w:rPr>
              <w:t>AOCB</w:t>
            </w:r>
          </w:p>
        </w:tc>
        <w:tc>
          <w:tcPr>
            <w:tcW w:w="2818" w:type="dxa"/>
            <w:shd w:val="clear" w:color="auto" w:fill="DEEAF6" w:themeFill="accent1" w:themeFillTint="33"/>
            <w:tcMar/>
            <w:vAlign w:val="center"/>
          </w:tcPr>
          <w:p w:rsidRPr="00D6738E" w:rsidR="3FBAD555" w:rsidP="10E5096F" w:rsidRDefault="3FBAD555" w14:paraId="6DA68327"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33DDA672" w14:paraId="73F3302D" w14:textId="77777777">
        <w:tc>
          <w:tcPr>
            <w:tcW w:w="11100" w:type="dxa"/>
            <w:tcMar/>
          </w:tcPr>
          <w:p w:rsidRPr="00D6738E" w:rsidR="10E5096F" w:rsidP="10E5096F" w:rsidRDefault="10E5096F" w14:paraId="12BD260D" w14:textId="77777777">
            <w:pPr>
              <w:rPr>
                <w:rFonts w:ascii="Arial" w:hAnsi="Arial" w:eastAsia="Times New Roman" w:cs="Arial"/>
                <w:sz w:val="24"/>
                <w:szCs w:val="24"/>
                <w:lang w:eastAsia="en-GB"/>
              </w:rPr>
            </w:pPr>
          </w:p>
          <w:p w:rsidR="00116FFC" w:rsidP="0044268C" w:rsidRDefault="00116FFC" w14:paraId="51390384" w14:textId="77777777">
            <w:pPr>
              <w:pStyle w:val="NoSpacing"/>
              <w:spacing w:line="276" w:lineRule="auto"/>
              <w:ind w:left="360"/>
              <w:rPr>
                <w:rFonts w:ascii="Arial" w:hAnsi="Arial" w:cs="Arial"/>
              </w:rPr>
            </w:pPr>
          </w:p>
          <w:p w:rsidRPr="00116FFC" w:rsidR="3FBAD555" w:rsidP="0044268C" w:rsidRDefault="00313E0C" w14:paraId="66857946" w14:textId="497D0BFA">
            <w:pPr>
              <w:pStyle w:val="NoSpacing"/>
              <w:spacing w:line="276" w:lineRule="auto"/>
              <w:ind w:left="360"/>
              <w:rPr>
                <w:rFonts w:ascii="Arial" w:hAnsi="Arial" w:cs="Arial"/>
              </w:rPr>
            </w:pPr>
            <w:r w:rsidRPr="33DDA672" w:rsidR="197EC918">
              <w:rPr>
                <w:rFonts w:ascii="Arial" w:hAnsi="Arial" w:cs="Arial"/>
              </w:rPr>
              <w:t xml:space="preserve">AOB: Pauline Lunn </w:t>
            </w:r>
            <w:r w:rsidRPr="33DDA672" w:rsidR="0CDA2A7E">
              <w:rPr>
                <w:rFonts w:ascii="Arial" w:hAnsi="Arial" w:cs="Arial"/>
              </w:rPr>
              <w:t xml:space="preserve">introduced the </w:t>
            </w:r>
            <w:hyperlink r:id="R5f96ec122d814fe7">
              <w:r w:rsidRPr="33DDA672" w:rsidR="0CDA2A7E">
                <w:rPr>
                  <w:rStyle w:val="Hyperlink"/>
                  <w:rFonts w:ascii="Arial" w:hAnsi="Arial" w:cs="Arial"/>
                </w:rPr>
                <w:t>Working Together for Change programme</w:t>
              </w:r>
            </w:hyperlink>
            <w:r w:rsidRPr="33DDA672" w:rsidR="0CDA2A7E">
              <w:rPr>
                <w:rFonts w:ascii="Arial" w:hAnsi="Arial" w:cs="Arial"/>
              </w:rPr>
              <w:t xml:space="preserve">, </w:t>
            </w:r>
            <w:r w:rsidRPr="33DDA672" w:rsidR="33DDA672">
              <w:rPr>
                <w:rFonts w:ascii="Arial" w:hAnsi="Arial" w:cs="Arial"/>
              </w:rPr>
              <w:t xml:space="preserve">This is a programme, to be delivered over a total of 8 days with a mix of in-person and online sessions over a 6-month period from September 2022 to March 2023. The programme is designed for disabled people, family carers and people who work in social work, social care and health services who want to stop talking about change and do something to make it happen. There are 30 places available </w:t>
            </w:r>
            <w:r w:rsidRPr="33DDA672" w:rsidR="0CDA2A7E">
              <w:rPr>
                <w:rFonts w:ascii="Arial" w:hAnsi="Arial" w:cs="Arial"/>
              </w:rPr>
              <w:t>for people with experience of receiving or delivering social care</w:t>
            </w:r>
            <w:r w:rsidRPr="33DDA672" w:rsidR="33DDA672">
              <w:rPr>
                <w:rFonts w:ascii="Arial" w:hAnsi="Arial" w:cs="Arial"/>
              </w:rPr>
              <w:t xml:space="preserve"> and In Control Scotland are now inviting applications for the Working Together for Change programme before the closing date of 29th August 2022.</w:t>
            </w:r>
            <w:r w:rsidRPr="33DDA672" w:rsidR="0CDA2A7E">
              <w:rPr>
                <w:rFonts w:ascii="Arial" w:hAnsi="Arial" w:cs="Arial"/>
              </w:rPr>
              <w:t xml:space="preserve"> </w:t>
            </w:r>
            <w:r>
              <w:br/>
            </w:r>
          </w:p>
        </w:tc>
        <w:tc>
          <w:tcPr>
            <w:tcW w:w="2818" w:type="dxa"/>
            <w:tcMar/>
          </w:tcPr>
          <w:p w:rsidRPr="00D6738E" w:rsidR="10E5096F" w:rsidP="10E5096F" w:rsidRDefault="10E5096F" w14:paraId="12A4C4C0" w14:textId="77777777">
            <w:pPr>
              <w:rPr>
                <w:rFonts w:ascii="Arial" w:hAnsi="Arial" w:eastAsia="Times New Roman" w:cs="Arial"/>
                <w:sz w:val="24"/>
                <w:szCs w:val="24"/>
                <w:lang w:eastAsia="en-GB"/>
              </w:rPr>
            </w:pPr>
          </w:p>
        </w:tc>
      </w:tr>
    </w:tbl>
    <w:p w:rsidRPr="00D6738E" w:rsidR="10E5096F" w:rsidP="10E5096F" w:rsidRDefault="10E5096F" w14:paraId="652A14E8" w14:textId="3F73D1A3">
      <w:pPr>
        <w:pStyle w:val="NoSpacing"/>
        <w:spacing w:line="276" w:lineRule="auto"/>
        <w:rPr>
          <w:rFonts w:ascii="Arial" w:hAnsi="Arial" w:cs="Arial"/>
          <w:b/>
          <w:bCs/>
          <w:sz w:val="24"/>
          <w:szCs w:val="24"/>
        </w:rPr>
      </w:pPr>
    </w:p>
    <w:p w:rsidRPr="00116FFC" w:rsidR="00116FFC" w:rsidP="33DDA672" w:rsidRDefault="00116FFC" w14:paraId="4E384C4A" w14:textId="2A4AE50B">
      <w:pPr>
        <w:pStyle w:val="NoSpacing"/>
        <w:spacing w:line="276" w:lineRule="auto"/>
        <w:ind w:left="360"/>
        <w:jc w:val="center"/>
        <w:rPr>
          <w:rFonts w:ascii="Arial" w:hAnsi="Arial" w:cs="Arial"/>
          <w:b w:val="1"/>
          <w:bCs w:val="1"/>
        </w:rPr>
      </w:pPr>
      <w:r w:rsidRPr="33DDA672" w:rsidR="00116FFC">
        <w:rPr>
          <w:rFonts w:ascii="Arial" w:hAnsi="Arial" w:cs="Arial"/>
          <w:b w:val="1"/>
          <w:bCs w:val="1"/>
        </w:rPr>
        <w:t>The next meeting of this group will be on Wednesday 21</w:t>
      </w:r>
      <w:r w:rsidRPr="33DDA672" w:rsidR="00116FFC">
        <w:rPr>
          <w:rFonts w:ascii="Arial" w:hAnsi="Arial" w:cs="Arial"/>
          <w:b w:val="1"/>
          <w:bCs w:val="1"/>
          <w:vertAlign w:val="superscript"/>
        </w:rPr>
        <w:t>st</w:t>
      </w:r>
      <w:r w:rsidRPr="33DDA672" w:rsidR="00116FFC">
        <w:rPr>
          <w:rFonts w:ascii="Arial" w:hAnsi="Arial" w:cs="Arial"/>
          <w:b w:val="1"/>
          <w:bCs w:val="1"/>
        </w:rPr>
        <w:t xml:space="preserve"> </w:t>
      </w:r>
      <w:r w:rsidRPr="33DDA672" w:rsidR="00116FFC">
        <w:rPr>
          <w:rFonts w:ascii="Arial" w:hAnsi="Arial" w:cs="Arial"/>
          <w:b w:val="1"/>
          <w:bCs w:val="1"/>
        </w:rPr>
        <w:t>September 2022 at 1pm.</w:t>
      </w:r>
    </w:p>
    <w:p w:rsidRPr="00116FFC" w:rsidR="10E5096F" w:rsidP="33DDA672" w:rsidRDefault="00116FFC" w14:paraId="46FA62AD" w14:textId="16DACC04">
      <w:pPr>
        <w:pStyle w:val="NoSpacing"/>
        <w:spacing w:line="276" w:lineRule="auto"/>
        <w:jc w:val="center"/>
        <w:rPr>
          <w:rFonts w:ascii="Arial" w:hAnsi="Arial" w:cs="Arial"/>
          <w:b w:val="1"/>
          <w:bCs w:val="1"/>
          <w:sz w:val="28"/>
          <w:szCs w:val="28"/>
        </w:rPr>
      </w:pPr>
      <w:hyperlink r:id="R2b481fa8218d4cfe">
        <w:r w:rsidRPr="33DDA672" w:rsidR="00116FFC">
          <w:rPr>
            <w:rStyle w:val="Hyperlink"/>
            <w:rFonts w:ascii="Segoe UI Semibold" w:hAnsi="Segoe UI Semibold" w:cs="Segoe UI Semibold"/>
            <w:b w:val="1"/>
            <w:bCs w:val="1"/>
            <w:sz w:val="24"/>
            <w:szCs w:val="24"/>
            <w:lang w:val="en-US"/>
          </w:rPr>
          <w:t>Click here to join the meeting</w:t>
        </w:r>
      </w:hyperlink>
    </w:p>
    <w:sectPr w:rsidRPr="00116FFC" w:rsidR="10E5096F">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5E" w:rsidP="00727BB6" w:rsidRDefault="00D4685E" w14:paraId="1CD8BD57" w14:textId="77777777">
      <w:pPr>
        <w:spacing w:after="0" w:line="240" w:lineRule="auto"/>
      </w:pPr>
      <w:r>
        <w:separator/>
      </w:r>
    </w:p>
  </w:endnote>
  <w:endnote w:type="continuationSeparator" w:id="0">
    <w:p w:rsidR="00D4685E" w:rsidP="00727BB6" w:rsidRDefault="00D4685E" w14:paraId="768853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464103"/>
      <w:docPartObj>
        <w:docPartGallery w:val="Page Numbers (Bottom of Page)"/>
        <w:docPartUnique/>
      </w:docPartObj>
    </w:sdtPr>
    <w:sdtEndPr>
      <w:rPr>
        <w:noProof/>
      </w:rPr>
    </w:sdtEndPr>
    <w:sdtContent>
      <w:p w:rsidRPr="00727BB6" w:rsidR="00D4685E" w:rsidP="00727BB6" w:rsidRDefault="00D4685E" w14:paraId="63D078BD" w14:textId="68274F11">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CF4D44">
          <w:rPr>
            <w:rFonts w:ascii="Arial" w:hAnsi="Arial" w:cs="Arial"/>
            <w:noProof/>
          </w:rPr>
          <w:t>10</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5E" w:rsidP="00727BB6" w:rsidRDefault="00D4685E" w14:paraId="06E5F691" w14:textId="77777777">
      <w:pPr>
        <w:spacing w:after="0" w:line="240" w:lineRule="auto"/>
      </w:pPr>
      <w:r>
        <w:separator/>
      </w:r>
    </w:p>
  </w:footnote>
  <w:footnote w:type="continuationSeparator" w:id="0">
    <w:p w:rsidR="00D4685E" w:rsidP="00727BB6" w:rsidRDefault="00D4685E" w14:paraId="4ECCBD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685E" w:rsidP="00AE07F2" w:rsidRDefault="00D4685E" w14:paraId="602D04FC" w14:textId="4660A718">
    <w:pPr>
      <w:pStyle w:val="Header"/>
      <w:jc w:val="right"/>
    </w:pPr>
    <w:r w:rsidRPr="008D217D">
      <w:rPr>
        <w:rFonts w:ascii="Arial" w:hAnsi="Arial" w:cs="Arial"/>
        <w:noProof/>
        <w:sz w:val="24"/>
        <w:szCs w:val="24"/>
        <w:lang w:eastAsia="en-GB"/>
      </w:rPr>
      <w:drawing>
        <wp:inline distT="0" distB="0" distL="0" distR="0" wp14:anchorId="5567C2D8" wp14:editId="08AABD2D">
          <wp:extent cx="1256700" cy="387350"/>
          <wp:effectExtent l="0" t="0" r="635" b="0"/>
          <wp:docPr id="2140811008" name="Picture 21408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076" cy="39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1">
    <w:nsid w:val="2426f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657A42"/>
    <w:multiLevelType w:val="hybridMultilevel"/>
    <w:tmpl w:val="FEB863FC"/>
    <w:lvl w:ilvl="0" w:tplc="3DDA5CA0">
      <w:numFmt w:val="bullet"/>
      <w:lvlText w:val="-"/>
      <w:lvlJc w:val="left"/>
      <w:pPr>
        <w:ind w:left="2113" w:hanging="360"/>
      </w:pPr>
      <w:rPr>
        <w:rFonts w:hint="default" w:ascii="Arial" w:hAnsi="Arial" w:cs="Arial" w:eastAsiaTheme="minorHAnsi"/>
      </w:rPr>
    </w:lvl>
    <w:lvl w:ilvl="1" w:tplc="08090003" w:tentative="1">
      <w:start w:val="1"/>
      <w:numFmt w:val="bullet"/>
      <w:lvlText w:val="o"/>
      <w:lvlJc w:val="left"/>
      <w:pPr>
        <w:ind w:left="2833" w:hanging="360"/>
      </w:pPr>
      <w:rPr>
        <w:rFonts w:hint="default" w:ascii="Courier New" w:hAnsi="Courier New" w:cs="Courier New"/>
      </w:rPr>
    </w:lvl>
    <w:lvl w:ilvl="2" w:tplc="08090005" w:tentative="1">
      <w:start w:val="1"/>
      <w:numFmt w:val="bullet"/>
      <w:lvlText w:val=""/>
      <w:lvlJc w:val="left"/>
      <w:pPr>
        <w:ind w:left="3553" w:hanging="360"/>
      </w:pPr>
      <w:rPr>
        <w:rFonts w:hint="default" w:ascii="Wingdings" w:hAnsi="Wingdings"/>
      </w:rPr>
    </w:lvl>
    <w:lvl w:ilvl="3" w:tplc="08090001" w:tentative="1">
      <w:start w:val="1"/>
      <w:numFmt w:val="bullet"/>
      <w:lvlText w:val=""/>
      <w:lvlJc w:val="left"/>
      <w:pPr>
        <w:ind w:left="4273" w:hanging="360"/>
      </w:pPr>
      <w:rPr>
        <w:rFonts w:hint="default" w:ascii="Symbol" w:hAnsi="Symbol"/>
      </w:rPr>
    </w:lvl>
    <w:lvl w:ilvl="4" w:tplc="08090003" w:tentative="1">
      <w:start w:val="1"/>
      <w:numFmt w:val="bullet"/>
      <w:lvlText w:val="o"/>
      <w:lvlJc w:val="left"/>
      <w:pPr>
        <w:ind w:left="4993" w:hanging="360"/>
      </w:pPr>
      <w:rPr>
        <w:rFonts w:hint="default" w:ascii="Courier New" w:hAnsi="Courier New" w:cs="Courier New"/>
      </w:rPr>
    </w:lvl>
    <w:lvl w:ilvl="5" w:tplc="08090005" w:tentative="1">
      <w:start w:val="1"/>
      <w:numFmt w:val="bullet"/>
      <w:lvlText w:val=""/>
      <w:lvlJc w:val="left"/>
      <w:pPr>
        <w:ind w:left="5713" w:hanging="360"/>
      </w:pPr>
      <w:rPr>
        <w:rFonts w:hint="default" w:ascii="Wingdings" w:hAnsi="Wingdings"/>
      </w:rPr>
    </w:lvl>
    <w:lvl w:ilvl="6" w:tplc="08090001" w:tentative="1">
      <w:start w:val="1"/>
      <w:numFmt w:val="bullet"/>
      <w:lvlText w:val=""/>
      <w:lvlJc w:val="left"/>
      <w:pPr>
        <w:ind w:left="6433" w:hanging="360"/>
      </w:pPr>
      <w:rPr>
        <w:rFonts w:hint="default" w:ascii="Symbol" w:hAnsi="Symbol"/>
      </w:rPr>
    </w:lvl>
    <w:lvl w:ilvl="7" w:tplc="08090003" w:tentative="1">
      <w:start w:val="1"/>
      <w:numFmt w:val="bullet"/>
      <w:lvlText w:val="o"/>
      <w:lvlJc w:val="left"/>
      <w:pPr>
        <w:ind w:left="7153" w:hanging="360"/>
      </w:pPr>
      <w:rPr>
        <w:rFonts w:hint="default" w:ascii="Courier New" w:hAnsi="Courier New" w:cs="Courier New"/>
      </w:rPr>
    </w:lvl>
    <w:lvl w:ilvl="8" w:tplc="08090005" w:tentative="1">
      <w:start w:val="1"/>
      <w:numFmt w:val="bullet"/>
      <w:lvlText w:val=""/>
      <w:lvlJc w:val="left"/>
      <w:pPr>
        <w:ind w:left="7873" w:hanging="360"/>
      </w:pPr>
      <w:rPr>
        <w:rFonts w:hint="default" w:ascii="Wingdings" w:hAnsi="Wingdings"/>
      </w:rPr>
    </w:lvl>
  </w:abstractNum>
  <w:abstractNum w:abstractNumId="1" w15:restartNumberingAfterBreak="0">
    <w:nsid w:val="063B32E0"/>
    <w:multiLevelType w:val="hybridMultilevel"/>
    <w:tmpl w:val="E69687B6"/>
    <w:lvl w:ilvl="0" w:tplc="08090001">
      <w:start w:val="1"/>
      <w:numFmt w:val="bullet"/>
      <w:lvlText w:val=""/>
      <w:lvlJc w:val="left"/>
      <w:pPr>
        <w:ind w:left="1033" w:hanging="360"/>
      </w:pPr>
      <w:rPr>
        <w:rFonts w:hint="default" w:ascii="Symbol" w:hAnsi="Symbol"/>
      </w:rPr>
    </w:lvl>
    <w:lvl w:ilvl="1" w:tplc="08090003" w:tentative="1">
      <w:start w:val="1"/>
      <w:numFmt w:val="bullet"/>
      <w:lvlText w:val="o"/>
      <w:lvlJc w:val="left"/>
      <w:pPr>
        <w:ind w:left="1753" w:hanging="360"/>
      </w:pPr>
      <w:rPr>
        <w:rFonts w:hint="default" w:ascii="Courier New" w:hAnsi="Courier New" w:cs="Courier New"/>
      </w:rPr>
    </w:lvl>
    <w:lvl w:ilvl="2" w:tplc="08090005" w:tentative="1">
      <w:start w:val="1"/>
      <w:numFmt w:val="bullet"/>
      <w:lvlText w:val=""/>
      <w:lvlJc w:val="left"/>
      <w:pPr>
        <w:ind w:left="2473" w:hanging="360"/>
      </w:pPr>
      <w:rPr>
        <w:rFonts w:hint="default" w:ascii="Wingdings" w:hAnsi="Wingdings"/>
      </w:rPr>
    </w:lvl>
    <w:lvl w:ilvl="3" w:tplc="08090001" w:tentative="1">
      <w:start w:val="1"/>
      <w:numFmt w:val="bullet"/>
      <w:lvlText w:val=""/>
      <w:lvlJc w:val="left"/>
      <w:pPr>
        <w:ind w:left="3193" w:hanging="360"/>
      </w:pPr>
      <w:rPr>
        <w:rFonts w:hint="default" w:ascii="Symbol" w:hAnsi="Symbol"/>
      </w:rPr>
    </w:lvl>
    <w:lvl w:ilvl="4" w:tplc="08090003" w:tentative="1">
      <w:start w:val="1"/>
      <w:numFmt w:val="bullet"/>
      <w:lvlText w:val="o"/>
      <w:lvlJc w:val="left"/>
      <w:pPr>
        <w:ind w:left="3913" w:hanging="360"/>
      </w:pPr>
      <w:rPr>
        <w:rFonts w:hint="default" w:ascii="Courier New" w:hAnsi="Courier New" w:cs="Courier New"/>
      </w:rPr>
    </w:lvl>
    <w:lvl w:ilvl="5" w:tplc="08090005" w:tentative="1">
      <w:start w:val="1"/>
      <w:numFmt w:val="bullet"/>
      <w:lvlText w:val=""/>
      <w:lvlJc w:val="left"/>
      <w:pPr>
        <w:ind w:left="4633" w:hanging="360"/>
      </w:pPr>
      <w:rPr>
        <w:rFonts w:hint="default" w:ascii="Wingdings" w:hAnsi="Wingdings"/>
      </w:rPr>
    </w:lvl>
    <w:lvl w:ilvl="6" w:tplc="08090001" w:tentative="1">
      <w:start w:val="1"/>
      <w:numFmt w:val="bullet"/>
      <w:lvlText w:val=""/>
      <w:lvlJc w:val="left"/>
      <w:pPr>
        <w:ind w:left="5353" w:hanging="360"/>
      </w:pPr>
      <w:rPr>
        <w:rFonts w:hint="default" w:ascii="Symbol" w:hAnsi="Symbol"/>
      </w:rPr>
    </w:lvl>
    <w:lvl w:ilvl="7" w:tplc="08090003" w:tentative="1">
      <w:start w:val="1"/>
      <w:numFmt w:val="bullet"/>
      <w:lvlText w:val="o"/>
      <w:lvlJc w:val="left"/>
      <w:pPr>
        <w:ind w:left="6073" w:hanging="360"/>
      </w:pPr>
      <w:rPr>
        <w:rFonts w:hint="default" w:ascii="Courier New" w:hAnsi="Courier New" w:cs="Courier New"/>
      </w:rPr>
    </w:lvl>
    <w:lvl w:ilvl="8" w:tplc="08090005" w:tentative="1">
      <w:start w:val="1"/>
      <w:numFmt w:val="bullet"/>
      <w:lvlText w:val=""/>
      <w:lvlJc w:val="left"/>
      <w:pPr>
        <w:ind w:left="6793" w:hanging="360"/>
      </w:pPr>
      <w:rPr>
        <w:rFonts w:hint="default" w:ascii="Wingdings" w:hAnsi="Wingdings"/>
      </w:rPr>
    </w:lvl>
  </w:abstractNum>
  <w:abstractNum w:abstractNumId="2" w15:restartNumberingAfterBreak="0">
    <w:nsid w:val="075152DC"/>
    <w:multiLevelType w:val="hybridMultilevel"/>
    <w:tmpl w:val="4356A3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4"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hint="default" w:ascii="Symbol" w:hAnsi="Symbol"/>
        <w:sz w:val="20"/>
      </w:rPr>
    </w:lvl>
    <w:lvl w:ilvl="1" w:tplc="FE1AF1CE" w:tentative="1">
      <w:start w:val="1"/>
      <w:numFmt w:val="bullet"/>
      <w:lvlText w:val=""/>
      <w:lvlJc w:val="left"/>
      <w:pPr>
        <w:tabs>
          <w:tab w:val="num" w:pos="2160"/>
        </w:tabs>
        <w:ind w:left="2160" w:hanging="360"/>
      </w:pPr>
      <w:rPr>
        <w:rFonts w:hint="default" w:ascii="Symbol" w:hAnsi="Symbol"/>
        <w:sz w:val="20"/>
      </w:rPr>
    </w:lvl>
    <w:lvl w:ilvl="2" w:tplc="23501FCE" w:tentative="1">
      <w:start w:val="1"/>
      <w:numFmt w:val="bullet"/>
      <w:lvlText w:val=""/>
      <w:lvlJc w:val="left"/>
      <w:pPr>
        <w:tabs>
          <w:tab w:val="num" w:pos="2880"/>
        </w:tabs>
        <w:ind w:left="2880" w:hanging="360"/>
      </w:pPr>
      <w:rPr>
        <w:rFonts w:hint="default" w:ascii="Symbol" w:hAnsi="Symbol"/>
        <w:sz w:val="20"/>
      </w:rPr>
    </w:lvl>
    <w:lvl w:ilvl="3" w:tplc="9ED25468" w:tentative="1">
      <w:start w:val="1"/>
      <w:numFmt w:val="bullet"/>
      <w:lvlText w:val=""/>
      <w:lvlJc w:val="left"/>
      <w:pPr>
        <w:tabs>
          <w:tab w:val="num" w:pos="3600"/>
        </w:tabs>
        <w:ind w:left="3600" w:hanging="360"/>
      </w:pPr>
      <w:rPr>
        <w:rFonts w:hint="default" w:ascii="Symbol" w:hAnsi="Symbol"/>
        <w:sz w:val="20"/>
      </w:rPr>
    </w:lvl>
    <w:lvl w:ilvl="4" w:tplc="6A2440F8" w:tentative="1">
      <w:start w:val="1"/>
      <w:numFmt w:val="bullet"/>
      <w:lvlText w:val=""/>
      <w:lvlJc w:val="left"/>
      <w:pPr>
        <w:tabs>
          <w:tab w:val="num" w:pos="4320"/>
        </w:tabs>
        <w:ind w:left="4320" w:hanging="360"/>
      </w:pPr>
      <w:rPr>
        <w:rFonts w:hint="default" w:ascii="Symbol" w:hAnsi="Symbol"/>
        <w:sz w:val="20"/>
      </w:rPr>
    </w:lvl>
    <w:lvl w:ilvl="5" w:tplc="CF2C88FC" w:tentative="1">
      <w:start w:val="1"/>
      <w:numFmt w:val="bullet"/>
      <w:lvlText w:val=""/>
      <w:lvlJc w:val="left"/>
      <w:pPr>
        <w:tabs>
          <w:tab w:val="num" w:pos="5040"/>
        </w:tabs>
        <w:ind w:left="5040" w:hanging="360"/>
      </w:pPr>
      <w:rPr>
        <w:rFonts w:hint="default" w:ascii="Symbol" w:hAnsi="Symbol"/>
        <w:sz w:val="20"/>
      </w:rPr>
    </w:lvl>
    <w:lvl w:ilvl="6" w:tplc="9CC841DE" w:tentative="1">
      <w:start w:val="1"/>
      <w:numFmt w:val="bullet"/>
      <w:lvlText w:val=""/>
      <w:lvlJc w:val="left"/>
      <w:pPr>
        <w:tabs>
          <w:tab w:val="num" w:pos="5760"/>
        </w:tabs>
        <w:ind w:left="5760" w:hanging="360"/>
      </w:pPr>
      <w:rPr>
        <w:rFonts w:hint="default" w:ascii="Symbol" w:hAnsi="Symbol"/>
        <w:sz w:val="20"/>
      </w:rPr>
    </w:lvl>
    <w:lvl w:ilvl="7" w:tplc="46882238" w:tentative="1">
      <w:start w:val="1"/>
      <w:numFmt w:val="bullet"/>
      <w:lvlText w:val=""/>
      <w:lvlJc w:val="left"/>
      <w:pPr>
        <w:tabs>
          <w:tab w:val="num" w:pos="6480"/>
        </w:tabs>
        <w:ind w:left="6480" w:hanging="360"/>
      </w:pPr>
      <w:rPr>
        <w:rFonts w:hint="default" w:ascii="Symbol" w:hAnsi="Symbol"/>
        <w:sz w:val="20"/>
      </w:rPr>
    </w:lvl>
    <w:lvl w:ilvl="8" w:tplc="3446B5C4" w:tentative="1">
      <w:start w:val="1"/>
      <w:numFmt w:val="bullet"/>
      <w:lvlText w:val=""/>
      <w:lvlJc w:val="left"/>
      <w:pPr>
        <w:tabs>
          <w:tab w:val="num" w:pos="7200"/>
        </w:tabs>
        <w:ind w:left="7200" w:hanging="360"/>
      </w:pPr>
      <w:rPr>
        <w:rFonts w:hint="default" w:ascii="Symbol" w:hAnsi="Symbol"/>
        <w:sz w:val="20"/>
      </w:rPr>
    </w:lvl>
  </w:abstractNum>
  <w:abstractNum w:abstractNumId="5" w15:restartNumberingAfterBreak="0">
    <w:nsid w:val="122677A9"/>
    <w:multiLevelType w:val="hybridMultilevel"/>
    <w:tmpl w:val="EFE00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78140F"/>
    <w:multiLevelType w:val="multilevel"/>
    <w:tmpl w:val="4DAE5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BC2B91"/>
    <w:multiLevelType w:val="hybridMultilevel"/>
    <w:tmpl w:val="1C6807C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1571E3E"/>
    <w:multiLevelType w:val="hybridMultilevel"/>
    <w:tmpl w:val="D764D6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BF0F59"/>
    <w:multiLevelType w:val="hybridMultilevel"/>
    <w:tmpl w:val="9648E9AE"/>
    <w:lvl w:ilvl="0" w:tplc="08090001">
      <w:start w:val="1"/>
      <w:numFmt w:val="bullet"/>
      <w:lvlText w:val=""/>
      <w:lvlJc w:val="left"/>
      <w:pPr>
        <w:ind w:left="2841" w:hanging="360"/>
      </w:pPr>
      <w:rPr>
        <w:rFonts w:hint="default" w:ascii="Symbol" w:hAnsi="Symbol"/>
      </w:rPr>
    </w:lvl>
    <w:lvl w:ilvl="1" w:tplc="08090003">
      <w:start w:val="1"/>
      <w:numFmt w:val="bullet"/>
      <w:lvlText w:val="o"/>
      <w:lvlJc w:val="left"/>
      <w:pPr>
        <w:ind w:left="3561" w:hanging="360"/>
      </w:pPr>
      <w:rPr>
        <w:rFonts w:hint="default" w:ascii="Courier New" w:hAnsi="Courier New" w:cs="Courier New"/>
      </w:rPr>
    </w:lvl>
    <w:lvl w:ilvl="2" w:tplc="08090005" w:tentative="1">
      <w:start w:val="1"/>
      <w:numFmt w:val="bullet"/>
      <w:lvlText w:val=""/>
      <w:lvlJc w:val="left"/>
      <w:pPr>
        <w:ind w:left="4281" w:hanging="360"/>
      </w:pPr>
      <w:rPr>
        <w:rFonts w:hint="default" w:ascii="Wingdings" w:hAnsi="Wingdings"/>
      </w:rPr>
    </w:lvl>
    <w:lvl w:ilvl="3" w:tplc="08090001" w:tentative="1">
      <w:start w:val="1"/>
      <w:numFmt w:val="bullet"/>
      <w:lvlText w:val=""/>
      <w:lvlJc w:val="left"/>
      <w:pPr>
        <w:ind w:left="5001" w:hanging="360"/>
      </w:pPr>
      <w:rPr>
        <w:rFonts w:hint="default" w:ascii="Symbol" w:hAnsi="Symbol"/>
      </w:rPr>
    </w:lvl>
    <w:lvl w:ilvl="4" w:tplc="08090003" w:tentative="1">
      <w:start w:val="1"/>
      <w:numFmt w:val="bullet"/>
      <w:lvlText w:val="o"/>
      <w:lvlJc w:val="left"/>
      <w:pPr>
        <w:ind w:left="5721" w:hanging="360"/>
      </w:pPr>
      <w:rPr>
        <w:rFonts w:hint="default" w:ascii="Courier New" w:hAnsi="Courier New" w:cs="Courier New"/>
      </w:rPr>
    </w:lvl>
    <w:lvl w:ilvl="5" w:tplc="08090005" w:tentative="1">
      <w:start w:val="1"/>
      <w:numFmt w:val="bullet"/>
      <w:lvlText w:val=""/>
      <w:lvlJc w:val="left"/>
      <w:pPr>
        <w:ind w:left="6441" w:hanging="360"/>
      </w:pPr>
      <w:rPr>
        <w:rFonts w:hint="default" w:ascii="Wingdings" w:hAnsi="Wingdings"/>
      </w:rPr>
    </w:lvl>
    <w:lvl w:ilvl="6" w:tplc="08090001" w:tentative="1">
      <w:start w:val="1"/>
      <w:numFmt w:val="bullet"/>
      <w:lvlText w:val=""/>
      <w:lvlJc w:val="left"/>
      <w:pPr>
        <w:ind w:left="7161" w:hanging="360"/>
      </w:pPr>
      <w:rPr>
        <w:rFonts w:hint="default" w:ascii="Symbol" w:hAnsi="Symbol"/>
      </w:rPr>
    </w:lvl>
    <w:lvl w:ilvl="7" w:tplc="08090003" w:tentative="1">
      <w:start w:val="1"/>
      <w:numFmt w:val="bullet"/>
      <w:lvlText w:val="o"/>
      <w:lvlJc w:val="left"/>
      <w:pPr>
        <w:ind w:left="7881" w:hanging="360"/>
      </w:pPr>
      <w:rPr>
        <w:rFonts w:hint="default" w:ascii="Courier New" w:hAnsi="Courier New" w:cs="Courier New"/>
      </w:rPr>
    </w:lvl>
    <w:lvl w:ilvl="8" w:tplc="08090005" w:tentative="1">
      <w:start w:val="1"/>
      <w:numFmt w:val="bullet"/>
      <w:lvlText w:val=""/>
      <w:lvlJc w:val="left"/>
      <w:pPr>
        <w:ind w:left="8601" w:hanging="360"/>
      </w:pPr>
      <w:rPr>
        <w:rFonts w:hint="default" w:ascii="Wingdings" w:hAnsi="Wingdings"/>
      </w:rPr>
    </w:lvl>
  </w:abstractNum>
  <w:abstractNum w:abstractNumId="10" w15:restartNumberingAfterBreak="0">
    <w:nsid w:val="541E4703"/>
    <w:multiLevelType w:val="hybridMultilevel"/>
    <w:tmpl w:val="DD2EDF52"/>
    <w:lvl w:ilvl="0" w:tplc="08090001">
      <w:start w:val="1"/>
      <w:numFmt w:val="bullet"/>
      <w:lvlText w:val=""/>
      <w:lvlJc w:val="left"/>
      <w:pPr>
        <w:ind w:left="1033" w:hanging="360"/>
      </w:pPr>
      <w:rPr>
        <w:rFonts w:hint="default" w:ascii="Symbol" w:hAnsi="Symbol"/>
      </w:rPr>
    </w:lvl>
    <w:lvl w:ilvl="1" w:tplc="08090003">
      <w:start w:val="1"/>
      <w:numFmt w:val="bullet"/>
      <w:lvlText w:val="o"/>
      <w:lvlJc w:val="left"/>
      <w:pPr>
        <w:ind w:left="1753" w:hanging="360"/>
      </w:pPr>
      <w:rPr>
        <w:rFonts w:hint="default" w:ascii="Courier New" w:hAnsi="Courier New" w:cs="Courier New"/>
      </w:rPr>
    </w:lvl>
    <w:lvl w:ilvl="2" w:tplc="08090005" w:tentative="1">
      <w:start w:val="1"/>
      <w:numFmt w:val="bullet"/>
      <w:lvlText w:val=""/>
      <w:lvlJc w:val="left"/>
      <w:pPr>
        <w:ind w:left="2473" w:hanging="360"/>
      </w:pPr>
      <w:rPr>
        <w:rFonts w:hint="default" w:ascii="Wingdings" w:hAnsi="Wingdings"/>
      </w:rPr>
    </w:lvl>
    <w:lvl w:ilvl="3" w:tplc="08090001" w:tentative="1">
      <w:start w:val="1"/>
      <w:numFmt w:val="bullet"/>
      <w:lvlText w:val=""/>
      <w:lvlJc w:val="left"/>
      <w:pPr>
        <w:ind w:left="3193" w:hanging="360"/>
      </w:pPr>
      <w:rPr>
        <w:rFonts w:hint="default" w:ascii="Symbol" w:hAnsi="Symbol"/>
      </w:rPr>
    </w:lvl>
    <w:lvl w:ilvl="4" w:tplc="08090003" w:tentative="1">
      <w:start w:val="1"/>
      <w:numFmt w:val="bullet"/>
      <w:lvlText w:val="o"/>
      <w:lvlJc w:val="left"/>
      <w:pPr>
        <w:ind w:left="3913" w:hanging="360"/>
      </w:pPr>
      <w:rPr>
        <w:rFonts w:hint="default" w:ascii="Courier New" w:hAnsi="Courier New" w:cs="Courier New"/>
      </w:rPr>
    </w:lvl>
    <w:lvl w:ilvl="5" w:tplc="08090005" w:tentative="1">
      <w:start w:val="1"/>
      <w:numFmt w:val="bullet"/>
      <w:lvlText w:val=""/>
      <w:lvlJc w:val="left"/>
      <w:pPr>
        <w:ind w:left="4633" w:hanging="360"/>
      </w:pPr>
      <w:rPr>
        <w:rFonts w:hint="default" w:ascii="Wingdings" w:hAnsi="Wingdings"/>
      </w:rPr>
    </w:lvl>
    <w:lvl w:ilvl="6" w:tplc="08090001" w:tentative="1">
      <w:start w:val="1"/>
      <w:numFmt w:val="bullet"/>
      <w:lvlText w:val=""/>
      <w:lvlJc w:val="left"/>
      <w:pPr>
        <w:ind w:left="5353" w:hanging="360"/>
      </w:pPr>
      <w:rPr>
        <w:rFonts w:hint="default" w:ascii="Symbol" w:hAnsi="Symbol"/>
      </w:rPr>
    </w:lvl>
    <w:lvl w:ilvl="7" w:tplc="08090003" w:tentative="1">
      <w:start w:val="1"/>
      <w:numFmt w:val="bullet"/>
      <w:lvlText w:val="o"/>
      <w:lvlJc w:val="left"/>
      <w:pPr>
        <w:ind w:left="6073" w:hanging="360"/>
      </w:pPr>
      <w:rPr>
        <w:rFonts w:hint="default" w:ascii="Courier New" w:hAnsi="Courier New" w:cs="Courier New"/>
      </w:rPr>
    </w:lvl>
    <w:lvl w:ilvl="8" w:tplc="08090005" w:tentative="1">
      <w:start w:val="1"/>
      <w:numFmt w:val="bullet"/>
      <w:lvlText w:val=""/>
      <w:lvlJc w:val="left"/>
      <w:pPr>
        <w:ind w:left="6793" w:hanging="360"/>
      </w:pPr>
      <w:rPr>
        <w:rFonts w:hint="default" w:ascii="Wingdings" w:hAnsi="Wingdings"/>
      </w:rPr>
    </w:lvl>
  </w:abstractNum>
  <w:abstractNum w:abstractNumId="11" w15:restartNumberingAfterBreak="0">
    <w:nsid w:val="5AB353C1"/>
    <w:multiLevelType w:val="hybridMultilevel"/>
    <w:tmpl w:val="D4AEB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6E27EE"/>
    <w:multiLevelType w:val="hybridMultilevel"/>
    <w:tmpl w:val="23A60558"/>
    <w:lvl w:ilvl="0" w:tplc="7708DD14">
      <w:start w:val="1"/>
      <w:numFmt w:val="bullet"/>
      <w:lvlText w:val=""/>
      <w:lvlJc w:val="left"/>
      <w:pPr>
        <w:tabs>
          <w:tab w:val="num" w:pos="720"/>
        </w:tabs>
        <w:ind w:left="720" w:hanging="360"/>
      </w:pPr>
      <w:rPr>
        <w:rFonts w:hint="default" w:ascii="Symbol" w:hAnsi="Symbol"/>
        <w:sz w:val="20"/>
      </w:rPr>
    </w:lvl>
    <w:lvl w:ilvl="1" w:tplc="EBA2594E" w:tentative="1">
      <w:start w:val="1"/>
      <w:numFmt w:val="bullet"/>
      <w:lvlText w:val=""/>
      <w:lvlJc w:val="left"/>
      <w:pPr>
        <w:tabs>
          <w:tab w:val="num" w:pos="1440"/>
        </w:tabs>
        <w:ind w:left="1440" w:hanging="360"/>
      </w:pPr>
      <w:rPr>
        <w:rFonts w:hint="default" w:ascii="Symbol" w:hAnsi="Symbol"/>
        <w:sz w:val="20"/>
      </w:rPr>
    </w:lvl>
    <w:lvl w:ilvl="2" w:tplc="89E6AC70" w:tentative="1">
      <w:start w:val="1"/>
      <w:numFmt w:val="bullet"/>
      <w:lvlText w:val=""/>
      <w:lvlJc w:val="left"/>
      <w:pPr>
        <w:tabs>
          <w:tab w:val="num" w:pos="2160"/>
        </w:tabs>
        <w:ind w:left="2160" w:hanging="360"/>
      </w:pPr>
      <w:rPr>
        <w:rFonts w:hint="default" w:ascii="Symbol" w:hAnsi="Symbol"/>
        <w:sz w:val="20"/>
      </w:rPr>
    </w:lvl>
    <w:lvl w:ilvl="3" w:tplc="D26406F6" w:tentative="1">
      <w:start w:val="1"/>
      <w:numFmt w:val="bullet"/>
      <w:lvlText w:val=""/>
      <w:lvlJc w:val="left"/>
      <w:pPr>
        <w:tabs>
          <w:tab w:val="num" w:pos="2880"/>
        </w:tabs>
        <w:ind w:left="2880" w:hanging="360"/>
      </w:pPr>
      <w:rPr>
        <w:rFonts w:hint="default" w:ascii="Symbol" w:hAnsi="Symbol"/>
        <w:sz w:val="20"/>
      </w:rPr>
    </w:lvl>
    <w:lvl w:ilvl="4" w:tplc="742E6506" w:tentative="1">
      <w:start w:val="1"/>
      <w:numFmt w:val="bullet"/>
      <w:lvlText w:val=""/>
      <w:lvlJc w:val="left"/>
      <w:pPr>
        <w:tabs>
          <w:tab w:val="num" w:pos="3600"/>
        </w:tabs>
        <w:ind w:left="3600" w:hanging="360"/>
      </w:pPr>
      <w:rPr>
        <w:rFonts w:hint="default" w:ascii="Symbol" w:hAnsi="Symbol"/>
        <w:sz w:val="20"/>
      </w:rPr>
    </w:lvl>
    <w:lvl w:ilvl="5" w:tplc="0C0203EE" w:tentative="1">
      <w:start w:val="1"/>
      <w:numFmt w:val="bullet"/>
      <w:lvlText w:val=""/>
      <w:lvlJc w:val="left"/>
      <w:pPr>
        <w:tabs>
          <w:tab w:val="num" w:pos="4320"/>
        </w:tabs>
        <w:ind w:left="4320" w:hanging="360"/>
      </w:pPr>
      <w:rPr>
        <w:rFonts w:hint="default" w:ascii="Symbol" w:hAnsi="Symbol"/>
        <w:sz w:val="20"/>
      </w:rPr>
    </w:lvl>
    <w:lvl w:ilvl="6" w:tplc="452E77C2" w:tentative="1">
      <w:start w:val="1"/>
      <w:numFmt w:val="bullet"/>
      <w:lvlText w:val=""/>
      <w:lvlJc w:val="left"/>
      <w:pPr>
        <w:tabs>
          <w:tab w:val="num" w:pos="5040"/>
        </w:tabs>
        <w:ind w:left="5040" w:hanging="360"/>
      </w:pPr>
      <w:rPr>
        <w:rFonts w:hint="default" w:ascii="Symbol" w:hAnsi="Symbol"/>
        <w:sz w:val="20"/>
      </w:rPr>
    </w:lvl>
    <w:lvl w:ilvl="7" w:tplc="DB1AF410" w:tentative="1">
      <w:start w:val="1"/>
      <w:numFmt w:val="bullet"/>
      <w:lvlText w:val=""/>
      <w:lvlJc w:val="left"/>
      <w:pPr>
        <w:tabs>
          <w:tab w:val="num" w:pos="5760"/>
        </w:tabs>
        <w:ind w:left="5760" w:hanging="360"/>
      </w:pPr>
      <w:rPr>
        <w:rFonts w:hint="default" w:ascii="Symbol" w:hAnsi="Symbol"/>
        <w:sz w:val="20"/>
      </w:rPr>
    </w:lvl>
    <w:lvl w:ilvl="8" w:tplc="8D487350"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3697D1D"/>
    <w:multiLevelType w:val="hybridMultilevel"/>
    <w:tmpl w:val="3778821E"/>
    <w:lvl w:ilvl="0" w:tplc="567EB480">
      <w:start w:val="4"/>
      <w:numFmt w:val="bullet"/>
      <w:lvlText w:val="-"/>
      <w:lvlJc w:val="left"/>
      <w:pPr>
        <w:ind w:left="1080" w:hanging="360"/>
      </w:pPr>
      <w:rPr>
        <w:rFonts w:hint="default" w:ascii="Arial" w:hAnsi="Arial" w:eastAsia="Calibri" w:cs="Aria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5826A44"/>
    <w:multiLevelType w:val="hybridMultilevel"/>
    <w:tmpl w:val="69185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1646726"/>
    <w:multiLevelType w:val="hybridMultilevel"/>
    <w:tmpl w:val="71B0EF24"/>
    <w:lvl w:ilvl="0">
      <w:start w:val="1"/>
      <w:numFmt w:val="bullet"/>
      <w:lvlText w:val=""/>
      <w:lvlJc w:val="left"/>
      <w:pPr>
        <w:ind w:left="2113" w:hanging="360"/>
      </w:pPr>
      <w:rPr>
        <w:rFonts w:hint="default" w:ascii="Symbol" w:hAnsi="Symbol"/>
      </w:rPr>
    </w:lvl>
    <w:lvl w:ilvl="1" w:tplc="08090003" w:tentative="1">
      <w:start w:val="1"/>
      <w:numFmt w:val="bullet"/>
      <w:lvlText w:val="o"/>
      <w:lvlJc w:val="left"/>
      <w:pPr>
        <w:ind w:left="2833" w:hanging="360"/>
      </w:pPr>
      <w:rPr>
        <w:rFonts w:hint="default" w:ascii="Courier New" w:hAnsi="Courier New" w:cs="Courier New"/>
      </w:rPr>
    </w:lvl>
    <w:lvl w:ilvl="2" w:tplc="08090005" w:tentative="1">
      <w:start w:val="1"/>
      <w:numFmt w:val="bullet"/>
      <w:lvlText w:val=""/>
      <w:lvlJc w:val="left"/>
      <w:pPr>
        <w:ind w:left="3553" w:hanging="360"/>
      </w:pPr>
      <w:rPr>
        <w:rFonts w:hint="default" w:ascii="Wingdings" w:hAnsi="Wingdings"/>
      </w:rPr>
    </w:lvl>
    <w:lvl w:ilvl="3" w:tplc="08090001" w:tentative="1">
      <w:start w:val="1"/>
      <w:numFmt w:val="bullet"/>
      <w:lvlText w:val=""/>
      <w:lvlJc w:val="left"/>
      <w:pPr>
        <w:ind w:left="4273" w:hanging="360"/>
      </w:pPr>
      <w:rPr>
        <w:rFonts w:hint="default" w:ascii="Symbol" w:hAnsi="Symbol"/>
      </w:rPr>
    </w:lvl>
    <w:lvl w:ilvl="4" w:tplc="08090003" w:tentative="1">
      <w:start w:val="1"/>
      <w:numFmt w:val="bullet"/>
      <w:lvlText w:val="o"/>
      <w:lvlJc w:val="left"/>
      <w:pPr>
        <w:ind w:left="4993" w:hanging="360"/>
      </w:pPr>
      <w:rPr>
        <w:rFonts w:hint="default" w:ascii="Courier New" w:hAnsi="Courier New" w:cs="Courier New"/>
      </w:rPr>
    </w:lvl>
    <w:lvl w:ilvl="5" w:tplc="08090005" w:tentative="1">
      <w:start w:val="1"/>
      <w:numFmt w:val="bullet"/>
      <w:lvlText w:val=""/>
      <w:lvlJc w:val="left"/>
      <w:pPr>
        <w:ind w:left="5713" w:hanging="360"/>
      </w:pPr>
      <w:rPr>
        <w:rFonts w:hint="default" w:ascii="Wingdings" w:hAnsi="Wingdings"/>
      </w:rPr>
    </w:lvl>
    <w:lvl w:ilvl="6" w:tplc="08090001" w:tentative="1">
      <w:start w:val="1"/>
      <w:numFmt w:val="bullet"/>
      <w:lvlText w:val=""/>
      <w:lvlJc w:val="left"/>
      <w:pPr>
        <w:ind w:left="6433" w:hanging="360"/>
      </w:pPr>
      <w:rPr>
        <w:rFonts w:hint="default" w:ascii="Symbol" w:hAnsi="Symbol"/>
      </w:rPr>
    </w:lvl>
    <w:lvl w:ilvl="7" w:tplc="08090003" w:tentative="1">
      <w:start w:val="1"/>
      <w:numFmt w:val="bullet"/>
      <w:lvlText w:val="o"/>
      <w:lvlJc w:val="left"/>
      <w:pPr>
        <w:ind w:left="7153" w:hanging="360"/>
      </w:pPr>
      <w:rPr>
        <w:rFonts w:hint="default" w:ascii="Courier New" w:hAnsi="Courier New" w:cs="Courier New"/>
      </w:rPr>
    </w:lvl>
    <w:lvl w:ilvl="8" w:tplc="08090005" w:tentative="1">
      <w:start w:val="1"/>
      <w:numFmt w:val="bullet"/>
      <w:lvlText w:val=""/>
      <w:lvlJc w:val="left"/>
      <w:pPr>
        <w:ind w:left="7873" w:hanging="360"/>
      </w:pPr>
      <w:rPr>
        <w:rFonts w:hint="default" w:ascii="Wingdings" w:hAnsi="Wingdings"/>
      </w:rPr>
    </w:lvl>
  </w:abstractNum>
  <w:abstractNum w:abstractNumId="16"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090028"/>
    <w:multiLevelType w:val="hybridMultilevel"/>
    <w:tmpl w:val="7222E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8E66E7F"/>
    <w:multiLevelType w:val="hybridMultilevel"/>
    <w:tmpl w:val="23A60558"/>
    <w:lvl w:ilvl="0" w:tplc="476A3D82">
      <w:start w:val="1"/>
      <w:numFmt w:val="bullet"/>
      <w:lvlText w:val=""/>
      <w:lvlJc w:val="left"/>
      <w:pPr>
        <w:tabs>
          <w:tab w:val="num" w:pos="720"/>
        </w:tabs>
        <w:ind w:left="720" w:hanging="360"/>
      </w:pPr>
      <w:rPr>
        <w:rFonts w:hint="default" w:ascii="Symbol" w:hAnsi="Symbol"/>
        <w:sz w:val="20"/>
      </w:rPr>
    </w:lvl>
    <w:lvl w:ilvl="1" w:tplc="FA38C228" w:tentative="1">
      <w:start w:val="1"/>
      <w:numFmt w:val="bullet"/>
      <w:lvlText w:val=""/>
      <w:lvlJc w:val="left"/>
      <w:pPr>
        <w:tabs>
          <w:tab w:val="num" w:pos="1440"/>
        </w:tabs>
        <w:ind w:left="1440" w:hanging="360"/>
      </w:pPr>
      <w:rPr>
        <w:rFonts w:hint="default" w:ascii="Symbol" w:hAnsi="Symbol"/>
        <w:sz w:val="20"/>
      </w:rPr>
    </w:lvl>
    <w:lvl w:ilvl="2" w:tplc="FEEEB940" w:tentative="1">
      <w:start w:val="1"/>
      <w:numFmt w:val="bullet"/>
      <w:lvlText w:val=""/>
      <w:lvlJc w:val="left"/>
      <w:pPr>
        <w:tabs>
          <w:tab w:val="num" w:pos="2160"/>
        </w:tabs>
        <w:ind w:left="2160" w:hanging="360"/>
      </w:pPr>
      <w:rPr>
        <w:rFonts w:hint="default" w:ascii="Symbol" w:hAnsi="Symbol"/>
        <w:sz w:val="20"/>
      </w:rPr>
    </w:lvl>
    <w:lvl w:ilvl="3" w:tplc="519C36FA" w:tentative="1">
      <w:start w:val="1"/>
      <w:numFmt w:val="bullet"/>
      <w:lvlText w:val=""/>
      <w:lvlJc w:val="left"/>
      <w:pPr>
        <w:tabs>
          <w:tab w:val="num" w:pos="2880"/>
        </w:tabs>
        <w:ind w:left="2880" w:hanging="360"/>
      </w:pPr>
      <w:rPr>
        <w:rFonts w:hint="default" w:ascii="Symbol" w:hAnsi="Symbol"/>
        <w:sz w:val="20"/>
      </w:rPr>
    </w:lvl>
    <w:lvl w:ilvl="4" w:tplc="5D389588" w:tentative="1">
      <w:start w:val="1"/>
      <w:numFmt w:val="bullet"/>
      <w:lvlText w:val=""/>
      <w:lvlJc w:val="left"/>
      <w:pPr>
        <w:tabs>
          <w:tab w:val="num" w:pos="3600"/>
        </w:tabs>
        <w:ind w:left="3600" w:hanging="360"/>
      </w:pPr>
      <w:rPr>
        <w:rFonts w:hint="default" w:ascii="Symbol" w:hAnsi="Symbol"/>
        <w:sz w:val="20"/>
      </w:rPr>
    </w:lvl>
    <w:lvl w:ilvl="5" w:tplc="01C68A7E" w:tentative="1">
      <w:start w:val="1"/>
      <w:numFmt w:val="bullet"/>
      <w:lvlText w:val=""/>
      <w:lvlJc w:val="left"/>
      <w:pPr>
        <w:tabs>
          <w:tab w:val="num" w:pos="4320"/>
        </w:tabs>
        <w:ind w:left="4320" w:hanging="360"/>
      </w:pPr>
      <w:rPr>
        <w:rFonts w:hint="default" w:ascii="Symbol" w:hAnsi="Symbol"/>
        <w:sz w:val="20"/>
      </w:rPr>
    </w:lvl>
    <w:lvl w:ilvl="6" w:tplc="88FC8D54" w:tentative="1">
      <w:start w:val="1"/>
      <w:numFmt w:val="bullet"/>
      <w:lvlText w:val=""/>
      <w:lvlJc w:val="left"/>
      <w:pPr>
        <w:tabs>
          <w:tab w:val="num" w:pos="5040"/>
        </w:tabs>
        <w:ind w:left="5040" w:hanging="360"/>
      </w:pPr>
      <w:rPr>
        <w:rFonts w:hint="default" w:ascii="Symbol" w:hAnsi="Symbol"/>
        <w:sz w:val="20"/>
      </w:rPr>
    </w:lvl>
    <w:lvl w:ilvl="7" w:tplc="786AE96C" w:tentative="1">
      <w:start w:val="1"/>
      <w:numFmt w:val="bullet"/>
      <w:lvlText w:val=""/>
      <w:lvlJc w:val="left"/>
      <w:pPr>
        <w:tabs>
          <w:tab w:val="num" w:pos="5760"/>
        </w:tabs>
        <w:ind w:left="5760" w:hanging="360"/>
      </w:pPr>
      <w:rPr>
        <w:rFonts w:hint="default" w:ascii="Symbol" w:hAnsi="Symbol"/>
        <w:sz w:val="20"/>
      </w:rPr>
    </w:lvl>
    <w:lvl w:ilvl="8" w:tplc="5208847A"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CC846A3"/>
    <w:multiLevelType w:val="hybridMultilevel"/>
    <w:tmpl w:val="23A60558"/>
    <w:lvl w:ilvl="0" w:tplc="DA26856C">
      <w:start w:val="1"/>
      <w:numFmt w:val="bullet"/>
      <w:lvlText w:val=""/>
      <w:lvlJc w:val="left"/>
      <w:pPr>
        <w:tabs>
          <w:tab w:val="num" w:pos="720"/>
        </w:tabs>
        <w:ind w:left="720" w:hanging="360"/>
      </w:pPr>
      <w:rPr>
        <w:rFonts w:hint="default" w:ascii="Symbol" w:hAnsi="Symbol"/>
        <w:sz w:val="20"/>
      </w:rPr>
    </w:lvl>
    <w:lvl w:ilvl="1" w:tplc="18605B52" w:tentative="1">
      <w:start w:val="1"/>
      <w:numFmt w:val="bullet"/>
      <w:lvlText w:val=""/>
      <w:lvlJc w:val="left"/>
      <w:pPr>
        <w:tabs>
          <w:tab w:val="num" w:pos="1440"/>
        </w:tabs>
        <w:ind w:left="1440" w:hanging="360"/>
      </w:pPr>
      <w:rPr>
        <w:rFonts w:hint="default" w:ascii="Symbol" w:hAnsi="Symbol"/>
        <w:sz w:val="20"/>
      </w:rPr>
    </w:lvl>
    <w:lvl w:ilvl="2" w:tplc="D13C9614" w:tentative="1">
      <w:start w:val="1"/>
      <w:numFmt w:val="bullet"/>
      <w:lvlText w:val=""/>
      <w:lvlJc w:val="left"/>
      <w:pPr>
        <w:tabs>
          <w:tab w:val="num" w:pos="2160"/>
        </w:tabs>
        <w:ind w:left="2160" w:hanging="360"/>
      </w:pPr>
      <w:rPr>
        <w:rFonts w:hint="default" w:ascii="Symbol" w:hAnsi="Symbol"/>
        <w:sz w:val="20"/>
      </w:rPr>
    </w:lvl>
    <w:lvl w:ilvl="3" w:tplc="2C28827A" w:tentative="1">
      <w:start w:val="1"/>
      <w:numFmt w:val="bullet"/>
      <w:lvlText w:val=""/>
      <w:lvlJc w:val="left"/>
      <w:pPr>
        <w:tabs>
          <w:tab w:val="num" w:pos="2880"/>
        </w:tabs>
        <w:ind w:left="2880" w:hanging="360"/>
      </w:pPr>
      <w:rPr>
        <w:rFonts w:hint="default" w:ascii="Symbol" w:hAnsi="Symbol"/>
        <w:sz w:val="20"/>
      </w:rPr>
    </w:lvl>
    <w:lvl w:ilvl="4" w:tplc="EAE84EDE" w:tentative="1">
      <w:start w:val="1"/>
      <w:numFmt w:val="bullet"/>
      <w:lvlText w:val=""/>
      <w:lvlJc w:val="left"/>
      <w:pPr>
        <w:tabs>
          <w:tab w:val="num" w:pos="3600"/>
        </w:tabs>
        <w:ind w:left="3600" w:hanging="360"/>
      </w:pPr>
      <w:rPr>
        <w:rFonts w:hint="default" w:ascii="Symbol" w:hAnsi="Symbol"/>
        <w:sz w:val="20"/>
      </w:rPr>
    </w:lvl>
    <w:lvl w:ilvl="5" w:tplc="00BEC9F2" w:tentative="1">
      <w:start w:val="1"/>
      <w:numFmt w:val="bullet"/>
      <w:lvlText w:val=""/>
      <w:lvlJc w:val="left"/>
      <w:pPr>
        <w:tabs>
          <w:tab w:val="num" w:pos="4320"/>
        </w:tabs>
        <w:ind w:left="4320" w:hanging="360"/>
      </w:pPr>
      <w:rPr>
        <w:rFonts w:hint="default" w:ascii="Symbol" w:hAnsi="Symbol"/>
        <w:sz w:val="20"/>
      </w:rPr>
    </w:lvl>
    <w:lvl w:ilvl="6" w:tplc="DC9E58D6" w:tentative="1">
      <w:start w:val="1"/>
      <w:numFmt w:val="bullet"/>
      <w:lvlText w:val=""/>
      <w:lvlJc w:val="left"/>
      <w:pPr>
        <w:tabs>
          <w:tab w:val="num" w:pos="5040"/>
        </w:tabs>
        <w:ind w:left="5040" w:hanging="360"/>
      </w:pPr>
      <w:rPr>
        <w:rFonts w:hint="default" w:ascii="Symbol" w:hAnsi="Symbol"/>
        <w:sz w:val="20"/>
      </w:rPr>
    </w:lvl>
    <w:lvl w:ilvl="7" w:tplc="9A588C42" w:tentative="1">
      <w:start w:val="1"/>
      <w:numFmt w:val="bullet"/>
      <w:lvlText w:val=""/>
      <w:lvlJc w:val="left"/>
      <w:pPr>
        <w:tabs>
          <w:tab w:val="num" w:pos="5760"/>
        </w:tabs>
        <w:ind w:left="5760" w:hanging="360"/>
      </w:pPr>
      <w:rPr>
        <w:rFonts w:hint="default" w:ascii="Symbol" w:hAnsi="Symbol"/>
        <w:sz w:val="20"/>
      </w:rPr>
    </w:lvl>
    <w:lvl w:ilvl="8" w:tplc="437E89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AC56BC"/>
    <w:multiLevelType w:val="hybridMultilevel"/>
    <w:tmpl w:val="908A87BE"/>
    <w:lvl w:ilvl="0" w:tplc="8F74D818">
      <w:start w:val="4"/>
      <w:numFmt w:val="bullet"/>
      <w:lvlText w:val="-"/>
      <w:lvlJc w:val="left"/>
      <w:pPr>
        <w:ind w:left="817" w:hanging="360"/>
      </w:pPr>
      <w:rPr>
        <w:rFonts w:hint="default" w:ascii="Arial" w:hAnsi="Arial" w:cs="Arial" w:eastAsiaTheme="minorHAnsi"/>
        <w:b/>
        <w:sz w:val="22"/>
      </w:rPr>
    </w:lvl>
    <w:lvl w:ilvl="1" w:tplc="08090003" w:tentative="1">
      <w:start w:val="1"/>
      <w:numFmt w:val="bullet"/>
      <w:lvlText w:val="o"/>
      <w:lvlJc w:val="left"/>
      <w:pPr>
        <w:ind w:left="1537" w:hanging="360"/>
      </w:pPr>
      <w:rPr>
        <w:rFonts w:hint="default" w:ascii="Courier New" w:hAnsi="Courier New" w:cs="Courier New"/>
      </w:rPr>
    </w:lvl>
    <w:lvl w:ilvl="2" w:tplc="08090005" w:tentative="1">
      <w:start w:val="1"/>
      <w:numFmt w:val="bullet"/>
      <w:lvlText w:val=""/>
      <w:lvlJc w:val="left"/>
      <w:pPr>
        <w:ind w:left="2257" w:hanging="360"/>
      </w:pPr>
      <w:rPr>
        <w:rFonts w:hint="default" w:ascii="Wingdings" w:hAnsi="Wingdings"/>
      </w:rPr>
    </w:lvl>
    <w:lvl w:ilvl="3" w:tplc="08090001" w:tentative="1">
      <w:start w:val="1"/>
      <w:numFmt w:val="bullet"/>
      <w:lvlText w:val=""/>
      <w:lvlJc w:val="left"/>
      <w:pPr>
        <w:ind w:left="2977" w:hanging="360"/>
      </w:pPr>
      <w:rPr>
        <w:rFonts w:hint="default" w:ascii="Symbol" w:hAnsi="Symbol"/>
      </w:rPr>
    </w:lvl>
    <w:lvl w:ilvl="4" w:tplc="08090003" w:tentative="1">
      <w:start w:val="1"/>
      <w:numFmt w:val="bullet"/>
      <w:lvlText w:val="o"/>
      <w:lvlJc w:val="left"/>
      <w:pPr>
        <w:ind w:left="3697" w:hanging="360"/>
      </w:pPr>
      <w:rPr>
        <w:rFonts w:hint="default" w:ascii="Courier New" w:hAnsi="Courier New" w:cs="Courier New"/>
      </w:rPr>
    </w:lvl>
    <w:lvl w:ilvl="5" w:tplc="08090005" w:tentative="1">
      <w:start w:val="1"/>
      <w:numFmt w:val="bullet"/>
      <w:lvlText w:val=""/>
      <w:lvlJc w:val="left"/>
      <w:pPr>
        <w:ind w:left="4417" w:hanging="360"/>
      </w:pPr>
      <w:rPr>
        <w:rFonts w:hint="default" w:ascii="Wingdings" w:hAnsi="Wingdings"/>
      </w:rPr>
    </w:lvl>
    <w:lvl w:ilvl="6" w:tplc="08090001" w:tentative="1">
      <w:start w:val="1"/>
      <w:numFmt w:val="bullet"/>
      <w:lvlText w:val=""/>
      <w:lvlJc w:val="left"/>
      <w:pPr>
        <w:ind w:left="5137" w:hanging="360"/>
      </w:pPr>
      <w:rPr>
        <w:rFonts w:hint="default" w:ascii="Symbol" w:hAnsi="Symbol"/>
      </w:rPr>
    </w:lvl>
    <w:lvl w:ilvl="7" w:tplc="08090003" w:tentative="1">
      <w:start w:val="1"/>
      <w:numFmt w:val="bullet"/>
      <w:lvlText w:val="o"/>
      <w:lvlJc w:val="left"/>
      <w:pPr>
        <w:ind w:left="5857" w:hanging="360"/>
      </w:pPr>
      <w:rPr>
        <w:rFonts w:hint="default" w:ascii="Courier New" w:hAnsi="Courier New" w:cs="Courier New"/>
      </w:rPr>
    </w:lvl>
    <w:lvl w:ilvl="8" w:tplc="08090005" w:tentative="1">
      <w:start w:val="1"/>
      <w:numFmt w:val="bullet"/>
      <w:lvlText w:val=""/>
      <w:lvlJc w:val="left"/>
      <w:pPr>
        <w:ind w:left="6577" w:hanging="360"/>
      </w:pPr>
      <w:rPr>
        <w:rFonts w:hint="default" w:ascii="Wingdings" w:hAnsi="Wingdings"/>
      </w:rPr>
    </w:lvl>
  </w:abstractNum>
  <w:num w:numId="22">
    <w:abstractNumId w:val="21"/>
  </w:num>
  <w:num w:numId="1">
    <w:abstractNumId w:val="9"/>
  </w:num>
  <w:num w:numId="2">
    <w:abstractNumId w:val="5"/>
  </w:num>
  <w:num w:numId="3">
    <w:abstractNumId w:val="3"/>
  </w:num>
  <w:num w:numId="4">
    <w:abstractNumId w:val="16"/>
  </w:num>
  <w:num w:numId="5">
    <w:abstractNumId w:val="17"/>
  </w:num>
  <w:num w:numId="6">
    <w:abstractNumId w:val="14"/>
  </w:num>
  <w:num w:numId="7">
    <w:abstractNumId w:val="13"/>
  </w:num>
  <w:num w:numId="8">
    <w:abstractNumId w:val="20"/>
  </w:num>
  <w:num w:numId="9">
    <w:abstractNumId w:val="7"/>
  </w:num>
  <w:num w:numId="10">
    <w:abstractNumId w:val="19"/>
  </w:num>
  <w:num w:numId="11">
    <w:abstractNumId w:val="4"/>
  </w:num>
  <w:num w:numId="12">
    <w:abstractNumId w:val="2"/>
  </w:num>
  <w:num w:numId="13">
    <w:abstractNumId w:val="12"/>
  </w:num>
  <w:num w:numId="14">
    <w:abstractNumId w:val="18"/>
  </w:num>
  <w:num w:numId="15">
    <w:abstractNumId w:val="11"/>
  </w:num>
  <w:num w:numId="16">
    <w:abstractNumId w:val="8"/>
  </w:num>
  <w:num w:numId="17">
    <w:abstractNumId w:val="6"/>
  </w:num>
  <w:num w:numId="18">
    <w:abstractNumId w:val="10"/>
  </w:num>
  <w:num w:numId="19">
    <w:abstractNumId w:val="0"/>
  </w:num>
  <w:num w:numId="20">
    <w:abstractNumId w:val="15"/>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33"/>
    <w:rsid w:val="00000B1B"/>
    <w:rsid w:val="00005AD7"/>
    <w:rsid w:val="0001028A"/>
    <w:rsid w:val="00043A61"/>
    <w:rsid w:val="00060B00"/>
    <w:rsid w:val="00061103"/>
    <w:rsid w:val="000C4257"/>
    <w:rsid w:val="000D5FF3"/>
    <w:rsid w:val="000E5E40"/>
    <w:rsid w:val="000F591F"/>
    <w:rsid w:val="00113B47"/>
    <w:rsid w:val="00116FFC"/>
    <w:rsid w:val="001437D2"/>
    <w:rsid w:val="00144E4A"/>
    <w:rsid w:val="00171720"/>
    <w:rsid w:val="00173324"/>
    <w:rsid w:val="00173E19"/>
    <w:rsid w:val="00174A70"/>
    <w:rsid w:val="00174C55"/>
    <w:rsid w:val="001805E0"/>
    <w:rsid w:val="001A1DA5"/>
    <w:rsid w:val="001A7DEB"/>
    <w:rsid w:val="001C39D1"/>
    <w:rsid w:val="001C71AB"/>
    <w:rsid w:val="001D37E8"/>
    <w:rsid w:val="001D38A7"/>
    <w:rsid w:val="001E7AE3"/>
    <w:rsid w:val="001E7C47"/>
    <w:rsid w:val="001F2C1C"/>
    <w:rsid w:val="00217728"/>
    <w:rsid w:val="00227F37"/>
    <w:rsid w:val="002354BD"/>
    <w:rsid w:val="00247E5A"/>
    <w:rsid w:val="00250D1C"/>
    <w:rsid w:val="00255E8D"/>
    <w:rsid w:val="00274482"/>
    <w:rsid w:val="00283F8F"/>
    <w:rsid w:val="0029152B"/>
    <w:rsid w:val="002D0B26"/>
    <w:rsid w:val="002D0D63"/>
    <w:rsid w:val="002F0B4E"/>
    <w:rsid w:val="002F532F"/>
    <w:rsid w:val="00300316"/>
    <w:rsid w:val="00301973"/>
    <w:rsid w:val="00310116"/>
    <w:rsid w:val="00313E0C"/>
    <w:rsid w:val="00315F9F"/>
    <w:rsid w:val="00316509"/>
    <w:rsid w:val="00370394"/>
    <w:rsid w:val="003738EA"/>
    <w:rsid w:val="00375DDA"/>
    <w:rsid w:val="003859A4"/>
    <w:rsid w:val="003A2AA3"/>
    <w:rsid w:val="003A3140"/>
    <w:rsid w:val="003A59BE"/>
    <w:rsid w:val="003B0B4F"/>
    <w:rsid w:val="003B39C0"/>
    <w:rsid w:val="003B5DEE"/>
    <w:rsid w:val="003C1241"/>
    <w:rsid w:val="003D6060"/>
    <w:rsid w:val="003F5059"/>
    <w:rsid w:val="003F6B0B"/>
    <w:rsid w:val="00420833"/>
    <w:rsid w:val="00422C31"/>
    <w:rsid w:val="00432B99"/>
    <w:rsid w:val="00441C75"/>
    <w:rsid w:val="0044268C"/>
    <w:rsid w:val="00444C72"/>
    <w:rsid w:val="004556FD"/>
    <w:rsid w:val="00470F10"/>
    <w:rsid w:val="00474C4E"/>
    <w:rsid w:val="00477FDF"/>
    <w:rsid w:val="0048266E"/>
    <w:rsid w:val="004B4271"/>
    <w:rsid w:val="004B788B"/>
    <w:rsid w:val="004F063B"/>
    <w:rsid w:val="00512A40"/>
    <w:rsid w:val="005159AA"/>
    <w:rsid w:val="00534AEA"/>
    <w:rsid w:val="005365F1"/>
    <w:rsid w:val="00536B2A"/>
    <w:rsid w:val="00540763"/>
    <w:rsid w:val="00574C03"/>
    <w:rsid w:val="005D009D"/>
    <w:rsid w:val="005D0B47"/>
    <w:rsid w:val="005E46F2"/>
    <w:rsid w:val="005F392E"/>
    <w:rsid w:val="005F41D6"/>
    <w:rsid w:val="00600CAD"/>
    <w:rsid w:val="006162C7"/>
    <w:rsid w:val="00633413"/>
    <w:rsid w:val="00636762"/>
    <w:rsid w:val="00663AB9"/>
    <w:rsid w:val="006741D0"/>
    <w:rsid w:val="00674366"/>
    <w:rsid w:val="006859D5"/>
    <w:rsid w:val="00692BA5"/>
    <w:rsid w:val="006A303C"/>
    <w:rsid w:val="006A5049"/>
    <w:rsid w:val="006A5D15"/>
    <w:rsid w:val="006A7AD1"/>
    <w:rsid w:val="006D329B"/>
    <w:rsid w:val="006F6A16"/>
    <w:rsid w:val="007070F7"/>
    <w:rsid w:val="00707640"/>
    <w:rsid w:val="00711606"/>
    <w:rsid w:val="00720571"/>
    <w:rsid w:val="0072173E"/>
    <w:rsid w:val="007237B8"/>
    <w:rsid w:val="00727BB6"/>
    <w:rsid w:val="00730933"/>
    <w:rsid w:val="00733A03"/>
    <w:rsid w:val="007536E3"/>
    <w:rsid w:val="00760734"/>
    <w:rsid w:val="00764048"/>
    <w:rsid w:val="00767250"/>
    <w:rsid w:val="0077328A"/>
    <w:rsid w:val="00791FE0"/>
    <w:rsid w:val="007C3226"/>
    <w:rsid w:val="007D1692"/>
    <w:rsid w:val="007D1D6C"/>
    <w:rsid w:val="007D3F89"/>
    <w:rsid w:val="007D7DCC"/>
    <w:rsid w:val="007E503C"/>
    <w:rsid w:val="007E66D1"/>
    <w:rsid w:val="007F2AD5"/>
    <w:rsid w:val="00813DD6"/>
    <w:rsid w:val="008141D2"/>
    <w:rsid w:val="00855323"/>
    <w:rsid w:val="00860DF7"/>
    <w:rsid w:val="008715A7"/>
    <w:rsid w:val="00875260"/>
    <w:rsid w:val="008775A5"/>
    <w:rsid w:val="00891DFC"/>
    <w:rsid w:val="008A2709"/>
    <w:rsid w:val="008A324F"/>
    <w:rsid w:val="008A67B2"/>
    <w:rsid w:val="008B6998"/>
    <w:rsid w:val="008C5C1F"/>
    <w:rsid w:val="008D217D"/>
    <w:rsid w:val="008D6310"/>
    <w:rsid w:val="008D6D22"/>
    <w:rsid w:val="009002BB"/>
    <w:rsid w:val="00916B6D"/>
    <w:rsid w:val="00926256"/>
    <w:rsid w:val="00932201"/>
    <w:rsid w:val="0094547E"/>
    <w:rsid w:val="009814D3"/>
    <w:rsid w:val="00983E16"/>
    <w:rsid w:val="009958B1"/>
    <w:rsid w:val="009B4294"/>
    <w:rsid w:val="009B4A1A"/>
    <w:rsid w:val="009B4FC7"/>
    <w:rsid w:val="009E221E"/>
    <w:rsid w:val="009E5AD1"/>
    <w:rsid w:val="009E5F61"/>
    <w:rsid w:val="00A02782"/>
    <w:rsid w:val="00A04D8E"/>
    <w:rsid w:val="00A10423"/>
    <w:rsid w:val="00A10B1C"/>
    <w:rsid w:val="00A20437"/>
    <w:rsid w:val="00A23B43"/>
    <w:rsid w:val="00A259CE"/>
    <w:rsid w:val="00A25F97"/>
    <w:rsid w:val="00A317F9"/>
    <w:rsid w:val="00A31E2E"/>
    <w:rsid w:val="00A339B6"/>
    <w:rsid w:val="00A448E9"/>
    <w:rsid w:val="00A56EA2"/>
    <w:rsid w:val="00A635AE"/>
    <w:rsid w:val="00A72829"/>
    <w:rsid w:val="00A829CD"/>
    <w:rsid w:val="00A84BB9"/>
    <w:rsid w:val="00A9627A"/>
    <w:rsid w:val="00A96C94"/>
    <w:rsid w:val="00AB40E2"/>
    <w:rsid w:val="00AB4D1B"/>
    <w:rsid w:val="00AB7BA2"/>
    <w:rsid w:val="00AC74E4"/>
    <w:rsid w:val="00AD32B8"/>
    <w:rsid w:val="00AE07DC"/>
    <w:rsid w:val="00AE07F2"/>
    <w:rsid w:val="00AE4857"/>
    <w:rsid w:val="00AF0B3A"/>
    <w:rsid w:val="00B0532A"/>
    <w:rsid w:val="00B10733"/>
    <w:rsid w:val="00B11025"/>
    <w:rsid w:val="00B12ADB"/>
    <w:rsid w:val="00B324AF"/>
    <w:rsid w:val="00B54891"/>
    <w:rsid w:val="00B54977"/>
    <w:rsid w:val="00B61894"/>
    <w:rsid w:val="00B63518"/>
    <w:rsid w:val="00B803C1"/>
    <w:rsid w:val="00B81A2D"/>
    <w:rsid w:val="00B835A6"/>
    <w:rsid w:val="00B855DF"/>
    <w:rsid w:val="00B92C79"/>
    <w:rsid w:val="00B95A39"/>
    <w:rsid w:val="00BD1E8B"/>
    <w:rsid w:val="00BD6B4B"/>
    <w:rsid w:val="00BE209F"/>
    <w:rsid w:val="00BE2C06"/>
    <w:rsid w:val="00BF0AF5"/>
    <w:rsid w:val="00BF6CB6"/>
    <w:rsid w:val="00C10E0B"/>
    <w:rsid w:val="00C20F54"/>
    <w:rsid w:val="00C34DAD"/>
    <w:rsid w:val="00C40B19"/>
    <w:rsid w:val="00C4744F"/>
    <w:rsid w:val="00C47902"/>
    <w:rsid w:val="00C508C6"/>
    <w:rsid w:val="00C55854"/>
    <w:rsid w:val="00C80654"/>
    <w:rsid w:val="00C81060"/>
    <w:rsid w:val="00CA235F"/>
    <w:rsid w:val="00CB3FA1"/>
    <w:rsid w:val="00CC0B03"/>
    <w:rsid w:val="00CE35E8"/>
    <w:rsid w:val="00CE61D4"/>
    <w:rsid w:val="00CF06EE"/>
    <w:rsid w:val="00CF4D44"/>
    <w:rsid w:val="00D04C03"/>
    <w:rsid w:val="00D247CE"/>
    <w:rsid w:val="00D31ADD"/>
    <w:rsid w:val="00D3289E"/>
    <w:rsid w:val="00D4685E"/>
    <w:rsid w:val="00D5777A"/>
    <w:rsid w:val="00D6738E"/>
    <w:rsid w:val="00D6752B"/>
    <w:rsid w:val="00D827CA"/>
    <w:rsid w:val="00D82F76"/>
    <w:rsid w:val="00DB18B8"/>
    <w:rsid w:val="00DC2BCB"/>
    <w:rsid w:val="00DD0AE1"/>
    <w:rsid w:val="00DD47B2"/>
    <w:rsid w:val="00E352AF"/>
    <w:rsid w:val="00E4496B"/>
    <w:rsid w:val="00E52A68"/>
    <w:rsid w:val="00E64039"/>
    <w:rsid w:val="00E70434"/>
    <w:rsid w:val="00E80849"/>
    <w:rsid w:val="00E84EA4"/>
    <w:rsid w:val="00E8659C"/>
    <w:rsid w:val="00E93954"/>
    <w:rsid w:val="00E94F0C"/>
    <w:rsid w:val="00EA05B0"/>
    <w:rsid w:val="00EA0A2D"/>
    <w:rsid w:val="00EA2AE5"/>
    <w:rsid w:val="00EA52F4"/>
    <w:rsid w:val="00EC04BD"/>
    <w:rsid w:val="00EC4450"/>
    <w:rsid w:val="00EC5C11"/>
    <w:rsid w:val="00ED741F"/>
    <w:rsid w:val="00EE3831"/>
    <w:rsid w:val="00EE4F1D"/>
    <w:rsid w:val="00EF421E"/>
    <w:rsid w:val="00EF49FF"/>
    <w:rsid w:val="00F0030B"/>
    <w:rsid w:val="00F44F98"/>
    <w:rsid w:val="00F5651A"/>
    <w:rsid w:val="00F609EC"/>
    <w:rsid w:val="00F71216"/>
    <w:rsid w:val="00F81C47"/>
    <w:rsid w:val="00F820F3"/>
    <w:rsid w:val="00F86E23"/>
    <w:rsid w:val="00FA7315"/>
    <w:rsid w:val="00FB01EC"/>
    <w:rsid w:val="00FB7DF7"/>
    <w:rsid w:val="00FD2FC3"/>
    <w:rsid w:val="00FD52F7"/>
    <w:rsid w:val="00FE34F3"/>
    <w:rsid w:val="00FF0824"/>
    <w:rsid w:val="00FF3E23"/>
    <w:rsid w:val="0190D2F8"/>
    <w:rsid w:val="0238E066"/>
    <w:rsid w:val="02B4EAB5"/>
    <w:rsid w:val="02B4EAB5"/>
    <w:rsid w:val="04C873BA"/>
    <w:rsid w:val="064B1BBE"/>
    <w:rsid w:val="0965CAE5"/>
    <w:rsid w:val="0ABABEDA"/>
    <w:rsid w:val="0CDA2A7E"/>
    <w:rsid w:val="10E5096F"/>
    <w:rsid w:val="11EABEC1"/>
    <w:rsid w:val="13299EC6"/>
    <w:rsid w:val="17801B06"/>
    <w:rsid w:val="1852C816"/>
    <w:rsid w:val="197EC918"/>
    <w:rsid w:val="1D31FAD8"/>
    <w:rsid w:val="1DA75264"/>
    <w:rsid w:val="1E6C516D"/>
    <w:rsid w:val="20E2BC64"/>
    <w:rsid w:val="20F4CE7D"/>
    <w:rsid w:val="227E8CC5"/>
    <w:rsid w:val="27FB1B31"/>
    <w:rsid w:val="29467BCE"/>
    <w:rsid w:val="2ABC3F19"/>
    <w:rsid w:val="2F64FD53"/>
    <w:rsid w:val="30F8E02E"/>
    <w:rsid w:val="33DDA672"/>
    <w:rsid w:val="35CC5151"/>
    <w:rsid w:val="3C268EC0"/>
    <w:rsid w:val="3CB260E5"/>
    <w:rsid w:val="3F7B211D"/>
    <w:rsid w:val="3FBAD555"/>
    <w:rsid w:val="43362319"/>
    <w:rsid w:val="43DE1C74"/>
    <w:rsid w:val="49EF8590"/>
    <w:rsid w:val="4DFFA9FF"/>
    <w:rsid w:val="4E261CA9"/>
    <w:rsid w:val="512D1548"/>
    <w:rsid w:val="540880EB"/>
    <w:rsid w:val="56BAB6D8"/>
    <w:rsid w:val="56C1F8A4"/>
    <w:rsid w:val="56C1F8A4"/>
    <w:rsid w:val="58568739"/>
    <w:rsid w:val="5859FFC7"/>
    <w:rsid w:val="590DC3F9"/>
    <w:rsid w:val="59BAAAA2"/>
    <w:rsid w:val="59F5D028"/>
    <w:rsid w:val="5BAE9224"/>
    <w:rsid w:val="5D313A28"/>
    <w:rsid w:val="5F0CA3C4"/>
    <w:rsid w:val="5FBD043E"/>
    <w:rsid w:val="6068DAEA"/>
    <w:rsid w:val="60931BB3"/>
    <w:rsid w:val="62ADC894"/>
    <w:rsid w:val="65F50ACE"/>
    <w:rsid w:val="66F144CB"/>
    <w:rsid w:val="686D13AC"/>
    <w:rsid w:val="6949794A"/>
    <w:rsid w:val="6A17AAB6"/>
    <w:rsid w:val="6BAB8D91"/>
    <w:rsid w:val="6C825EE9"/>
    <w:rsid w:val="6C9D648F"/>
    <w:rsid w:val="6FAC51A4"/>
    <w:rsid w:val="7533C5C8"/>
    <w:rsid w:val="7D24EC50"/>
    <w:rsid w:val="7E90C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7315"/>
    <w:rPr>
      <w:color w:val="0563C1"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styleId="CommentTextChar" w:customStyle="1">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0833"/>
    <w:rPr>
      <w:rFonts w:ascii="Segoe UI" w:hAnsi="Segoe UI" w:cs="Segoe UI"/>
      <w:sz w:val="18"/>
      <w:szCs w:val="18"/>
    </w:rPr>
  </w:style>
  <w:style w:type="character" w:styleId="normaltextrun" w:customStyle="1">
    <w:name w:val="normaltextrun"/>
    <w:basedOn w:val="DefaultParagraphFont"/>
    <w:rsid w:val="00CC0B03"/>
  </w:style>
  <w:style w:type="character" w:styleId="spellingerror" w:customStyle="1">
    <w:name w:val="spellingerror"/>
    <w:basedOn w:val="DefaultParagraphFont"/>
    <w:rsid w:val="00EE4F1D"/>
  </w:style>
  <w:style w:type="paragraph" w:styleId="paragraph" w:customStyle="1">
    <w:name w:val="paragraph"/>
    <w:basedOn w:val="Normal"/>
    <w:rsid w:val="00AB7B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B7BA2"/>
  </w:style>
  <w:style w:type="character" w:styleId="scxw11753339" w:customStyle="1">
    <w:name w:val="scxw11753339"/>
    <w:basedOn w:val="DefaultParagraphFont"/>
    <w:rsid w:val="001C39D1"/>
  </w:style>
  <w:style w:type="paragraph" w:styleId="NormalWeb">
    <w:name w:val="Normal (Web)"/>
    <w:basedOn w:val="Normal"/>
    <w:uiPriority w:val="99"/>
    <w:semiHidden/>
    <w:unhideWhenUsed/>
    <w:rsid w:val="00B835A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536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188">
      <w:bodyDiv w:val="1"/>
      <w:marLeft w:val="0"/>
      <w:marRight w:val="0"/>
      <w:marTop w:val="0"/>
      <w:marBottom w:val="0"/>
      <w:divBdr>
        <w:top w:val="none" w:sz="0" w:space="0" w:color="auto"/>
        <w:left w:val="none" w:sz="0" w:space="0" w:color="auto"/>
        <w:bottom w:val="none" w:sz="0" w:space="0" w:color="auto"/>
        <w:right w:val="none" w:sz="0" w:space="0" w:color="auto"/>
      </w:divBdr>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um.sdsscotland.org.uk/" TargetMode="External" Id="rId13" /><Relationship Type="http://schemas.openxmlformats.org/officeDocument/2006/relationships/hyperlink" Target="https://www.sdsscotland.org.uk/impact/"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communitybrokerage.scot/" TargetMode="External" Id="rId21" /><Relationship Type="http://schemas.openxmlformats.org/officeDocument/2006/relationships/settings" Target="settings.xml" Id="rId7" /><Relationship Type="http://schemas.openxmlformats.org/officeDocument/2006/relationships/hyperlink" Target="https://forum.sdsscotland.org.uk/t/implementation-plan-working-group/431" TargetMode="External" Id="rId12" /><Relationship Type="http://schemas.openxmlformats.org/officeDocument/2006/relationships/hyperlink" Target="https://www.sdsscotland.org.uk/first-pa-survey-report/" TargetMode="External" Id="rId17" /><Relationship Type="http://schemas.openxmlformats.org/officeDocument/2006/relationships/customXml" Target="../customXml/item2.xml" Id="rId2" /><Relationship Type="http://schemas.openxmlformats.org/officeDocument/2006/relationships/hyperlink" Target="https://handbook.sco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ot.us20.list-manage.com/track/click?u=feffb8d81365d935d19ae1c3d&amp;id=8586b3def2&amp;e=3cb5377fdf" TargetMode="External" Id="rId24" /><Relationship Type="http://schemas.openxmlformats.org/officeDocument/2006/relationships/numbering" Target="numbering.xml" Id="rId5" /><Relationship Type="http://schemas.openxmlformats.org/officeDocument/2006/relationships/hyperlink" Target="https://www.in-controlscotland.org/_files/ugd/fd9368_438ce0e5a9b746179378b11d9148bec7.pdf" TargetMode="External" Id="rId15" /><Relationship Type="http://schemas.openxmlformats.org/officeDocument/2006/relationships/hyperlink" Target="https://teams.microsoft.com/registration/R3T3DoMQ7E24nyfHZQdoQA,HB1AzCOAOkamyob22zCdxg,BuTOUVTdOEChhGb4IfRdSw,N2bfVftC8Uy23AOtDsNhJw,4qAdnuhOWEe4sEcvrAG3bQ,mdOV03lRNE2hp7T0URE8gQ?mode=read&amp;tenantId=0ef77447-1083-4dec-b89f-27c765076840"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myjobscotland.gov.uk/personal-assistant-job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controlscotland.org/newpublications" TargetMode="External" Id="rId14" /><Relationship Type="http://schemas.openxmlformats.org/officeDocument/2006/relationships/hyperlink" Target="https://www.gov.scot/policies/social-care/national-care-service/?utm_source=redirect&amp;utm_medium=shorturl&amp;utm_campaign=ncs" TargetMode="External" Id="rId22" /><Relationship Type="http://schemas.openxmlformats.org/officeDocument/2006/relationships/footer" Target="footer1.xml" Id="rId27" /><Relationship Type="http://schemas.openxmlformats.org/officeDocument/2006/relationships/glossaryDocument" Target="glossary/document.xml" Id="Rab4a0d1833394e0d" /><Relationship Type="http://schemas.openxmlformats.org/officeDocument/2006/relationships/hyperlink" Target="https://www.sdsscotland.org.uk/national-sds-collaboration/" TargetMode="External" Id="R9dc4d67843dc4a40" /><Relationship Type="http://schemas.openxmlformats.org/officeDocument/2006/relationships/hyperlink" Target="https://www.sdsscotland.org.uk/nsdsc-working-group-terms-of-reference/" TargetMode="External" Id="R72f4a0cb07844adc" /><Relationship Type="http://schemas.openxmlformats.org/officeDocument/2006/relationships/hyperlink" Target="https://www.ccpscotland.org/our-work/cp-outcomes-based-contracts/" TargetMode="External" Id="Rb17134ae6eb446d6" /><Relationship Type="http://schemas.openxmlformats.org/officeDocument/2006/relationships/hyperlink" Target="https://www.in-controlscotland.org/working-together-for-change-infomation" TargetMode="External" Id="R5f96ec122d814fe7" /><Relationship Type="http://schemas.openxmlformats.org/officeDocument/2006/relationships/hyperlink" Target="https://teams.microsoft.com/l/meetup-join/19%3ameeting_ZDFmMGY1N2UtOTU1Zi00N2VkLWExYzEtZWEwMWI4N2RkMjRi%40thread.v2/0?context=%7b%22Tid%22%3a%223f56ffd8-b90c-4687-b8ed-f572197e94cf%22%2c%22Oid%22%3a%226b5f8009-5ce2-4c65-922f-43460a4bf777%22%7d" TargetMode="External" Id="R2b481fa8218d4cf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b5e95e-c28e-4f21-8931-72d8a277cc50}"/>
      </w:docPartPr>
      <w:docPartBody>
        <w:p w14:paraId="1CE0774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B231-A9A8-4A05-9EB5-5990A96F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3.xml><?xml version="1.0" encoding="utf-8"?>
<ds:datastoreItem xmlns:ds="http://schemas.openxmlformats.org/officeDocument/2006/customXml" ds:itemID="{6BB362A9-E4FA-423B-9459-06E5495FDC90}">
  <ds:schemaRefs>
    <ds:schemaRef ds:uri="http://purl.org/dc/elements/1.1/"/>
    <ds:schemaRef ds:uri="http://purl.org/dc/terms/"/>
    <ds:schemaRef ds:uri="2792ae6a-e171-4967-875e-31b26a08d6d7"/>
    <ds:schemaRef ds:uri="http://purl.org/dc/dcmitype/"/>
    <ds:schemaRef ds:uri="http://www.w3.org/XML/1998/namespace"/>
    <ds:schemaRef ds:uri="http://schemas.microsoft.com/office/2006/documentManagement/types"/>
    <ds:schemaRef ds:uri="7b0832f7-d2e9-4461-9c94-e09d570d84fc"/>
    <ds:schemaRef ds:uri="http://schemas.microsoft.com/office/2006/metadata/properties"/>
    <ds:schemaRef ds:uri="http://schemas.microsoft.com/office/infopath/2007/PartnerControls"/>
    <ds:schemaRef ds:uri="http://schemas.openxmlformats.org/package/2006/metadata/core-properties"/>
    <ds:schemaRef ds:uri="a2b916de-b7d3-408a-b514-ad93e6949b80"/>
  </ds:schemaRefs>
</ds:datastoreItem>
</file>

<file path=customXml/itemProps4.xml><?xml version="1.0" encoding="utf-8"?>
<ds:datastoreItem xmlns:ds="http://schemas.openxmlformats.org/officeDocument/2006/customXml" ds:itemID="{A7736929-E201-43A4-BEB5-EB17F9884A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Farrugia</dc:creator>
  <keywords/>
  <dc:description/>
  <lastModifiedBy>Calum Carlyle</lastModifiedBy>
  <revision>24</revision>
  <dcterms:created xsi:type="dcterms:W3CDTF">2020-12-01T10:33:00.0000000Z</dcterms:created>
  <dcterms:modified xsi:type="dcterms:W3CDTF">2022-12-05T17:06:30.8331363Z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